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E3A8C">
      <w:pPr>
        <w:tabs>
          <w:tab w:val="left" w:pos="288"/>
          <w:tab w:val="left" w:pos="3888"/>
          <w:tab w:val="left" w:pos="4320"/>
          <w:tab w:val="left" w:pos="4860"/>
        </w:tabs>
        <w:spacing w:after="0" w:line="240" w:lineRule="auto"/>
        <w:jc w:val="center"/>
        <w:rPr>
          <w:b/>
          <w:bCs/>
          <w:color w:val="2E75B6" w:themeColor="accent1" w:themeShade="BF"/>
        </w:rPr>
      </w:pPr>
      <w:r>
        <w:rPr>
          <w:b/>
          <w:bCs/>
          <w:color w:val="2E75B6" w:themeColor="accent1" w:themeShade="BF"/>
        </w:rPr>
        <w:t>UN Volunteer Description of Assignment</w:t>
      </w:r>
    </w:p>
    <w:p w14:paraId="4BB8D40A">
      <w:pPr>
        <w:tabs>
          <w:tab w:val="left" w:pos="288"/>
          <w:tab w:val="left" w:pos="3888"/>
          <w:tab w:val="left" w:pos="4320"/>
          <w:tab w:val="left" w:pos="4860"/>
        </w:tabs>
        <w:spacing w:after="0" w:line="240" w:lineRule="auto"/>
        <w:jc w:val="center"/>
        <w:rPr>
          <w:rFonts w:cs="Arial"/>
          <w:b/>
          <w:bCs/>
          <w:color w:val="2E75B6" w:themeColor="accent1" w:themeShade="BF"/>
        </w:rPr>
      </w:pPr>
    </w:p>
    <w:p w14:paraId="0E430B89">
      <w:pPr>
        <w:jc w:val="center"/>
      </w:pPr>
      <w:r>
        <w:rPr>
          <w:rFonts w:cs="Arial"/>
          <w:b/>
          <w:bCs/>
          <w:color w:val="2E75B6" w:themeColor="accent1" w:themeShade="BF"/>
        </w:rPr>
        <w:t>Template for UN Volunteer Associate assignments funded by [CYVA]</w:t>
      </w:r>
    </w:p>
    <w:p w14:paraId="2B78788E">
      <w:pPr>
        <w:pBdr>
          <w:top w:val="single" w:color="auto" w:sz="4" w:space="0"/>
          <w:left w:val="single" w:color="auto" w:sz="4" w:space="4"/>
          <w:bottom w:val="single" w:color="auto" w:sz="4" w:space="0"/>
          <w:right w:val="single" w:color="auto" w:sz="4" w:space="0"/>
        </w:pBdr>
        <w:shd w:val="clear" w:color="auto" w:fill="D9E2F3"/>
        <w:spacing w:after="240" w:line="276"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Background</w:t>
      </w:r>
    </w:p>
    <w:p w14:paraId="4A23E381">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Chinese Youth Volunteering Agency (CYVA) supports the UN Volunteer Associate Programme, with the aim to offer Chinese young professionals first-hand experience within the United Nations system. These assignments aim to strengthen the UN’s capacity and contribute to the achievement of the Sustainable Development Goals (SDGs).] </w:t>
      </w:r>
    </w:p>
    <w:p w14:paraId="4EF4AE7B">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Specific criteria for UN Volunteer Associate assignments funded by [CYVA]</w:t>
      </w:r>
    </w:p>
    <w:p w14:paraId="43A4FCB8">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Assignments are required to be within the thematic areas in line with the respective mandates, operational priorities and actual staffing needs of the Host Entities.</w:t>
      </w:r>
    </w:p>
    <w:p w14:paraId="1FDD9328">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Assignments must be suitable for recent graduates or young professionals with a Bachelor’s degree and limited experience and allow for learning and professional development.</w:t>
      </w:r>
    </w:p>
    <w:p w14:paraId="637F5E8E">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Supervisor must be an international staff member and the UN Volunteer must be located in the same duty station as their team.</w:t>
      </w:r>
    </w:p>
    <w:p w14:paraId="18071A0F">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Roles and responsibilities of UN Host Entities </w:t>
      </w:r>
    </w:p>
    <w:p w14:paraId="079846D2">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Provide UN Volunteers equal duty of care as extended to all UN Host Entity personnel.</w:t>
      </w:r>
    </w:p>
    <w:p w14:paraId="5F1C4BDD">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 xml:space="preserve">Offer structured guidance, mentoring, and coaching by a supervisor, supported by a clear workplan and defined results. </w:t>
      </w:r>
    </w:p>
    <w:p w14:paraId="3726642F">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Conduct regular performance appraisal during the assignment in accordance with the UN Host Entity performance management policies and processes.</w:t>
      </w:r>
    </w:p>
    <w:p w14:paraId="3DAE481E">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At the end of the assignment, conduct a performance appraisal, and recognize the UN Volunteer’s skills, competencies, achievements and contributions through a reference letter.</w:t>
      </w:r>
    </w:p>
    <w:p w14:paraId="62123042">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Cover the costs related to office space, computer, email account and field missions.</w:t>
      </w:r>
    </w:p>
    <w:p w14:paraId="04C9937F">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 xml:space="preserve">Further details are provided below and here: </w:t>
      </w:r>
      <w:r>
        <w:fldChar w:fldCharType="begin"/>
      </w:r>
      <w:r>
        <w:instrText xml:space="preserve"> HYPERLINK "https://toolkit.unv.org/sites/default/files/2021-04/Roles_and_Responsabilities_of_Host_Entity_EN.pdf" </w:instrText>
      </w:r>
      <w:r>
        <w:fldChar w:fldCharType="separate"/>
      </w:r>
      <w:r>
        <w:rPr>
          <w:rStyle w:val="21"/>
          <w:rFonts w:cs="Arial"/>
        </w:rPr>
        <w:t>Roles and responsibilities of UN Host Entities</w:t>
      </w:r>
      <w:r>
        <w:rPr>
          <w:rStyle w:val="21"/>
          <w:rFonts w:cs="Arial"/>
        </w:rPr>
        <w:fldChar w:fldCharType="end"/>
      </w:r>
    </w:p>
    <w:p w14:paraId="56396C89">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Selected resources available in </w:t>
      </w:r>
      <w:r>
        <w:fldChar w:fldCharType="begin"/>
      </w:r>
      <w:r>
        <w:instrText xml:space="preserve"> HYPERLINK "https://toolkit.unv.org/" </w:instrText>
      </w:r>
      <w:r>
        <w:fldChar w:fldCharType="separate"/>
      </w:r>
      <w:r>
        <w:rPr>
          <w:rStyle w:val="21"/>
          <w:rFonts w:cs="Arial"/>
        </w:rPr>
        <w:t xml:space="preserve">UNV's toolkit for UN Host Entities </w:t>
      </w:r>
      <w:r>
        <w:rPr>
          <w:rStyle w:val="21"/>
          <w:rFonts w:cs="Arial"/>
        </w:rPr>
        <w:fldChar w:fldCharType="end"/>
      </w:r>
      <w:r>
        <w:rPr>
          <w:rFonts w:cs="Arial"/>
          <w:color w:val="000000" w:themeColor="text1"/>
          <w14:textFill>
            <w14:solidFill>
              <w14:schemeClr w14:val="tx1"/>
            </w14:solidFill>
          </w14:textFill>
        </w:rPr>
        <w:t>:</w:t>
      </w:r>
    </w:p>
    <w:p w14:paraId="7405A67C">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fldChar w:fldCharType="begin"/>
      </w:r>
      <w:r>
        <w:instrText xml:space="preserve"> HYPERLINK "https://toolkit.unv.org/recruitment/create-description-of-assignment" </w:instrText>
      </w:r>
      <w:r>
        <w:fldChar w:fldCharType="separate"/>
      </w:r>
      <w:r>
        <w:rPr>
          <w:rStyle w:val="21"/>
          <w:rFonts w:cs="Arial"/>
        </w:rPr>
        <w:t>Creating an attractive Description of Assignment</w:t>
      </w:r>
      <w:r>
        <w:rPr>
          <w:rStyle w:val="21"/>
          <w:rFonts w:cs="Arial"/>
        </w:rPr>
        <w:fldChar w:fldCharType="end"/>
      </w:r>
      <w:r>
        <w:rPr>
          <w:rFonts w:cs="Arial"/>
          <w:color w:val="000000" w:themeColor="text1"/>
          <w14:textFill>
            <w14:solidFill>
              <w14:schemeClr w14:val="tx1"/>
            </w14:solidFill>
          </w14:textFill>
        </w:rPr>
        <w:t xml:space="preserve"> </w:t>
      </w:r>
    </w:p>
    <w:p w14:paraId="259BD204">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 xml:space="preserve">Onboarding: </w:t>
      </w:r>
      <w:r>
        <w:fldChar w:fldCharType="begin"/>
      </w:r>
      <w:r>
        <w:instrText xml:space="preserve"> HYPERLINK "https://toolkit.unv.org/sites/default/files/2021-01/Onboarding%20-%20Week%201%20Checklist%20copy%20v2.pdf" </w:instrText>
      </w:r>
      <w:r>
        <w:fldChar w:fldCharType="separate"/>
      </w:r>
      <w:r>
        <w:rPr>
          <w:rStyle w:val="21"/>
          <w:rFonts w:cs="Arial"/>
        </w:rPr>
        <w:t>Week 1 checklist</w:t>
      </w:r>
      <w:r>
        <w:rPr>
          <w:rStyle w:val="21"/>
          <w:rFonts w:cs="Arial"/>
        </w:rPr>
        <w:fldChar w:fldCharType="end"/>
      </w:r>
      <w:r>
        <w:rPr>
          <w:rFonts w:cs="Arial"/>
          <w:color w:val="000000" w:themeColor="text1"/>
          <w14:textFill>
            <w14:solidFill>
              <w14:schemeClr w14:val="tx1"/>
            </w14:solidFill>
          </w14:textFill>
        </w:rPr>
        <w:t xml:space="preserve">, </w:t>
      </w:r>
      <w:r>
        <w:fldChar w:fldCharType="begin"/>
      </w:r>
      <w:r>
        <w:instrText xml:space="preserve"> HYPERLINK "https://toolkit.unv.org/sites/default/files/2021-01/Onboarding%20-%2030%20Days%20Checklist%20copy%20v2_0.pdf" </w:instrText>
      </w:r>
      <w:r>
        <w:fldChar w:fldCharType="separate"/>
      </w:r>
      <w:r>
        <w:rPr>
          <w:rStyle w:val="21"/>
          <w:rFonts w:cs="Arial"/>
        </w:rPr>
        <w:t>30 days checklist</w:t>
      </w:r>
      <w:r>
        <w:rPr>
          <w:rStyle w:val="21"/>
          <w:rFonts w:cs="Arial"/>
        </w:rPr>
        <w:fldChar w:fldCharType="end"/>
      </w:r>
      <w:r>
        <w:rPr>
          <w:rFonts w:cs="Arial"/>
          <w:color w:val="000000" w:themeColor="text1"/>
          <w14:textFill>
            <w14:solidFill>
              <w14:schemeClr w14:val="tx1"/>
            </w14:solidFill>
          </w14:textFill>
        </w:rPr>
        <w:t xml:space="preserve">, </w:t>
      </w:r>
      <w:r>
        <w:fldChar w:fldCharType="begin"/>
      </w:r>
      <w:r>
        <w:instrText xml:space="preserve"> HYPERLINK "https://toolkit.unv.org/sites/default/files/2021-01/Onboarding%20-%2060%20and%2090%20Days%20Checklist%20copy%20v2.pdf" </w:instrText>
      </w:r>
      <w:r>
        <w:fldChar w:fldCharType="separate"/>
      </w:r>
      <w:r>
        <w:rPr>
          <w:rStyle w:val="21"/>
          <w:rFonts w:cs="Arial"/>
        </w:rPr>
        <w:t>60-90 days checklist</w:t>
      </w:r>
      <w:r>
        <w:rPr>
          <w:rStyle w:val="21"/>
          <w:rFonts w:cs="Arial"/>
        </w:rPr>
        <w:fldChar w:fldCharType="end"/>
      </w:r>
    </w:p>
    <w:p w14:paraId="5BB09C13">
      <w:pPr>
        <w:pBdr>
          <w:top w:val="single" w:color="auto" w:sz="4" w:space="0"/>
          <w:left w:val="single" w:color="auto" w:sz="4" w:space="4"/>
          <w:bottom w:val="single" w:color="auto" w:sz="4" w:space="0"/>
          <w:right w:val="single" w:color="auto" w:sz="4" w:space="0"/>
        </w:pBdr>
        <w:shd w:val="clear" w:color="auto" w:fill="D9E2F3"/>
        <w:spacing w:after="24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fldChar w:fldCharType="begin"/>
      </w:r>
      <w:r>
        <w:instrText xml:space="preserve"> HYPERLINK "https://toolkit.unv.org/sites/default/files/2021-01/Managing%20-Enable%20UN%20Volunteer%20learning%20and%20development%20-%20TAB%202%20copy%20v2.pdf" </w:instrText>
      </w:r>
      <w:r>
        <w:fldChar w:fldCharType="separate"/>
      </w:r>
      <w:r>
        <w:rPr>
          <w:rStyle w:val="21"/>
          <w:rFonts w:cs="Arial"/>
        </w:rPr>
        <w:t>How to set up UN Volunteers up for success</w:t>
      </w:r>
      <w:r>
        <w:rPr>
          <w:rStyle w:val="21"/>
          <w:rFonts w:cs="Arial"/>
        </w:rPr>
        <w:fldChar w:fldCharType="end"/>
      </w:r>
    </w:p>
    <w:p w14:paraId="2981C76E">
      <w:pPr>
        <w:pBdr>
          <w:top w:val="single" w:color="auto" w:sz="4" w:space="0"/>
          <w:left w:val="single" w:color="auto" w:sz="4" w:space="4"/>
          <w:bottom w:val="single" w:color="auto" w:sz="4" w:space="0"/>
          <w:right w:val="single" w:color="auto" w:sz="4" w:space="0"/>
        </w:pBdr>
        <w:shd w:val="clear" w:color="auto" w:fill="D9E2F3"/>
        <w:spacing w:after="240" w:line="276"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14:textFill>
            <w14:solidFill>
              <w14:schemeClr w14:val="tx1"/>
            </w14:solidFill>
          </w14:textFill>
        </w:rPr>
        <w:tab/>
      </w:r>
      <w:r>
        <w:fldChar w:fldCharType="begin"/>
      </w:r>
      <w:r>
        <w:instrText xml:space="preserve"> HYPERLINK "https://toolkit.unv.org/sites/default/files/2021-01/Managing%20-Enable%20UN%20Volunteer%20learning%20and%20development%20-%20TAB%204%20copy%20v2.pdf" </w:instrText>
      </w:r>
      <w:r>
        <w:fldChar w:fldCharType="separate"/>
      </w:r>
      <w:r>
        <w:rPr>
          <w:rStyle w:val="21"/>
          <w:rFonts w:cs="Arial"/>
        </w:rPr>
        <w:t>Practice coaching and mentoring</w:t>
      </w:r>
      <w:r>
        <w:rPr>
          <w:rStyle w:val="21"/>
          <w:rFonts w:cs="Arial"/>
        </w:rPr>
        <w:fldChar w:fldCharType="end"/>
      </w:r>
    </w:p>
    <w:p w14:paraId="4C75F177">
      <w:pPr>
        <w:suppressAutoHyphens w:val="0"/>
        <w:spacing w:after="0" w:line="240" w:lineRule="auto"/>
        <w:rPr>
          <w:rFonts w:cs="Arial"/>
          <w:color w:val="FF0000"/>
        </w:rPr>
      </w:pPr>
      <w:r>
        <w:rPr>
          <w:rFonts w:cs="Arial"/>
          <w:b/>
          <w:bCs/>
          <w:color w:val="000000" w:themeColor="text1"/>
          <w14:textFill>
            <w14:solidFill>
              <w14:schemeClr w14:val="tx1"/>
            </w14:solidFill>
          </w14:textFill>
        </w:rPr>
        <w:br w:type="page"/>
      </w:r>
      <w:bookmarkStart w:id="2" w:name="_GoBack"/>
      <w:r>
        <w:rPr>
          <w:rFonts w:cs="Arial"/>
          <w:b/>
          <w:bCs/>
          <w:color w:val="000000" w:themeColor="text1"/>
          <w14:textFill>
            <w14:solidFill>
              <w14:schemeClr w14:val="tx1"/>
            </w14:solidFill>
          </w14:textFill>
        </w:rPr>
        <w:t xml:space="preserve">Assignment title: </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 xml:space="preserve">  </w:t>
      </w:r>
      <w:r>
        <w:rPr>
          <w:rFonts w:cs="Arial"/>
          <w:color w:val="auto"/>
        </w:rPr>
        <w:t>Associate Officer Agrifood</w:t>
      </w:r>
      <w:r>
        <w:rPr>
          <w:rFonts w:cs="Arial"/>
          <w:color w:val="000000" w:themeColor="text1"/>
          <w14:textFill>
            <w14:solidFill>
              <w14:schemeClr w14:val="tx1"/>
            </w14:solidFill>
          </w14:textFill>
        </w:rPr>
        <w:t xml:space="preserve"> </w:t>
      </w:r>
      <w:r>
        <w:rPr>
          <w:rFonts w:cs="Arial"/>
          <w:color w:val="auto"/>
        </w:rPr>
        <w:t>Systems</w:t>
      </w:r>
    </w:p>
    <w:bookmarkEnd w:id="2"/>
    <w:p w14:paraId="629E07CF">
      <w:pPr>
        <w:suppressAutoHyphens w:val="0"/>
        <w:spacing w:after="0" w:line="240" w:lineRule="auto"/>
        <w:rPr>
          <w:rFonts w:cs="Arial"/>
          <w:color w:val="000000" w:themeColor="text1"/>
          <w14:textFill>
            <w14:solidFill>
              <w14:schemeClr w14:val="tx1"/>
            </w14:solidFill>
          </w14:textFill>
        </w:rPr>
      </w:pPr>
    </w:p>
    <w:p w14:paraId="3A51E701">
      <w:pPr>
        <w:tabs>
          <w:tab w:val="left" w:pos="288"/>
          <w:tab w:val="left" w:pos="2880"/>
          <w:tab w:val="left" w:pos="3168"/>
          <w:tab w:val="left" w:pos="3888"/>
          <w:tab w:val="left" w:pos="4320"/>
          <w:tab w:val="left" w:pos="4860"/>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UN Host Entity:</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Food and Agriculture Organisation of the United</w:t>
      </w:r>
    </w:p>
    <w:p w14:paraId="749EDE7A">
      <w:pPr>
        <w:tabs>
          <w:tab w:val="left" w:pos="288"/>
          <w:tab w:val="left" w:pos="2880"/>
          <w:tab w:val="left" w:pos="3168"/>
          <w:tab w:val="left" w:pos="3888"/>
          <w:tab w:val="left" w:pos="4320"/>
          <w:tab w:val="left" w:pos="4860"/>
        </w:tabs>
        <w:spacing w:after="0" w:line="240" w:lineRule="auto"/>
        <w:jc w:val="both"/>
        <w:rPr>
          <w:rFonts w:cs="Arial"/>
          <w:b/>
          <w:bCs/>
          <w:color w:val="000000" w:themeColor="text1"/>
          <w14:textFill>
            <w14:solidFill>
              <w14:schemeClr w14:val="tx1"/>
            </w14:solidFill>
          </w14:textFill>
        </w:rPr>
      </w:pPr>
    </w:p>
    <w:p w14:paraId="46327F5E">
      <w:pPr>
        <w:tabs>
          <w:tab w:val="left" w:pos="288"/>
          <w:tab w:val="left" w:pos="2880"/>
          <w:tab w:val="left" w:pos="3168"/>
          <w:tab w:val="left" w:pos="3888"/>
          <w:tab w:val="left" w:pos="4320"/>
          <w:tab w:val="left" w:pos="4860"/>
        </w:tabs>
        <w:spacing w:after="0" w:line="24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                                                                </w:t>
      </w:r>
      <w:r>
        <w:rPr>
          <w:rFonts w:cs="Arial"/>
          <w:color w:val="000000" w:themeColor="text1"/>
          <w14:textFill>
            <w14:solidFill>
              <w14:schemeClr w14:val="tx1"/>
            </w14:solidFill>
          </w14:textFill>
        </w:rPr>
        <w:t>Nations (FAO)</w:t>
      </w:r>
    </w:p>
    <w:p w14:paraId="34D46C18">
      <w:pPr>
        <w:tabs>
          <w:tab w:val="left" w:pos="288"/>
          <w:tab w:val="left" w:pos="2880"/>
          <w:tab w:val="left" w:pos="3168"/>
          <w:tab w:val="left" w:pos="3888"/>
          <w:tab w:val="left" w:pos="4320"/>
          <w:tab w:val="left" w:pos="4860"/>
        </w:tabs>
        <w:spacing w:after="0" w:line="480" w:lineRule="auto"/>
        <w:jc w:val="both"/>
        <w:rPr>
          <w:rFonts w:cs="Arial"/>
          <w:b/>
          <w:bCs/>
          <w:color w:val="000000" w:themeColor="text1"/>
          <w14:textFill>
            <w14:solidFill>
              <w14:schemeClr w14:val="tx1"/>
            </w14:solidFill>
          </w14:textFill>
        </w:rPr>
      </w:pPr>
    </w:p>
    <w:p w14:paraId="1E3B3C4E">
      <w:pPr>
        <w:tabs>
          <w:tab w:val="left" w:pos="288"/>
          <w:tab w:val="left" w:pos="2880"/>
          <w:tab w:val="left" w:pos="3168"/>
          <w:tab w:val="left" w:pos="3888"/>
          <w:tab w:val="left" w:pos="4320"/>
          <w:tab w:val="left" w:pos="4860"/>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Country of assignment:</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United Republic of Tanzania</w:t>
      </w:r>
    </w:p>
    <w:p w14:paraId="225BBF14">
      <w:pPr>
        <w:tabs>
          <w:tab w:val="left" w:pos="288"/>
          <w:tab w:val="left" w:pos="2880"/>
          <w:tab w:val="left" w:pos="3168"/>
          <w:tab w:val="left" w:pos="3888"/>
          <w:tab w:val="left" w:pos="4320"/>
          <w:tab w:val="left" w:pos="4860"/>
        </w:tabs>
        <w:spacing w:after="0" w:line="480" w:lineRule="auto"/>
        <w:jc w:val="both"/>
        <w:rPr>
          <w:rFonts w:cs="Arial"/>
          <w:color w:val="000000" w:themeColor="text1"/>
          <w:lang w:val="de-DE"/>
          <w14:textFill>
            <w14:solidFill>
              <w14:schemeClr w14:val="tx1"/>
            </w14:solidFill>
          </w14:textFill>
        </w:rPr>
      </w:pPr>
      <w:r>
        <w:rPr>
          <w:rFonts w:cs="Arial"/>
          <w:b/>
          <w:bCs/>
          <w:color w:val="000000" w:themeColor="text1"/>
          <w:lang w:val="de-DE"/>
          <w14:textFill>
            <w14:solidFill>
              <w14:schemeClr w14:val="tx1"/>
            </w14:solidFill>
          </w14:textFill>
        </w:rPr>
        <w:t>Duty station:</w:t>
      </w:r>
      <w:r>
        <w:rPr>
          <w:rFonts w:cs="Arial"/>
          <w:b/>
          <w:bCs/>
          <w:color w:val="000000" w:themeColor="text1"/>
          <w:lang w:val="de-DE"/>
          <w14:textFill>
            <w14:solidFill>
              <w14:schemeClr w14:val="tx1"/>
            </w14:solidFill>
          </w14:textFill>
        </w:rPr>
        <w:tab/>
      </w:r>
      <w:r>
        <w:rPr>
          <w:rFonts w:cs="Arial"/>
          <w:b/>
          <w:bCs/>
          <w:color w:val="000000" w:themeColor="text1"/>
          <w:lang w:val="de-DE"/>
          <w14:textFill>
            <w14:solidFill>
              <w14:schemeClr w14:val="tx1"/>
            </w14:solidFill>
          </w14:textFill>
        </w:rPr>
        <w:tab/>
      </w:r>
      <w:r>
        <w:rPr>
          <w:rFonts w:cs="Arial"/>
          <w:b/>
          <w:bCs/>
          <w:color w:val="000000" w:themeColor="text1"/>
          <w:lang w:val="de-DE"/>
          <w14:textFill>
            <w14:solidFill>
              <w14:schemeClr w14:val="tx1"/>
            </w14:solidFill>
          </w14:textFill>
        </w:rPr>
        <w:tab/>
      </w:r>
      <w:r>
        <w:rPr>
          <w:rFonts w:cs="Arial"/>
          <w:color w:val="000000" w:themeColor="text1"/>
          <w:lang w:val="de-DE"/>
          <w14:textFill>
            <w14:solidFill>
              <w14:schemeClr w14:val="tx1"/>
            </w14:solidFill>
          </w14:textFill>
        </w:rPr>
        <w:t>Dar Es Salam (B)</w:t>
      </w:r>
    </w:p>
    <w:p w14:paraId="03E31161">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Family / non-family duty station:</w:t>
      </w:r>
      <w:r>
        <w:rPr>
          <w:rFonts w:cs="Arial"/>
          <w:b/>
          <w:bCs/>
          <w:color w:val="000000" w:themeColor="text1"/>
          <w14:textFill>
            <w14:solidFill>
              <w14:schemeClr w14:val="tx1"/>
            </w14:solidFill>
          </w14:textFill>
        </w:rPr>
        <w:tab/>
      </w:r>
      <w:sdt>
        <w:sdtPr>
          <w:rPr>
            <w:color w:val="000000" w:themeColor="text1"/>
            <w14:textFill>
              <w14:solidFill>
                <w14:schemeClr w14:val="tx1"/>
              </w14:solidFill>
            </w14:textFill>
          </w:rPr>
          <w:id w:val="99220941"/>
          <w:placeholder>
            <w:docPart w:val="89638546696F46B6B7B6309B6A1B91E6"/>
          </w:placeholder>
          <w:dropDownList>
            <w:listItem w:value="Choose an item."/>
            <w:listItem w:displayText="Family Duty Station" w:value="Family Duty Station"/>
            <w:listItem w:displayText="Non-Family Duty Station" w:value="Non-Family Duty Station"/>
          </w:dropDownList>
        </w:sdtPr>
        <w:sdtEndPr>
          <w:rPr>
            <w:color w:val="000000" w:themeColor="text1"/>
            <w14:textFill>
              <w14:solidFill>
                <w14:schemeClr w14:val="tx1"/>
              </w14:solidFill>
            </w14:textFill>
          </w:rPr>
        </w:sdtEndPr>
        <w:sdtContent>
          <w:r>
            <w:rPr>
              <w:color w:val="000000" w:themeColor="text1"/>
              <w14:textFill>
                <w14:solidFill>
                  <w14:schemeClr w14:val="tx1"/>
                </w14:solidFill>
              </w14:textFill>
            </w:rPr>
            <w:t>Family Duty Station</w:t>
          </w:r>
        </w:sdtContent>
      </w:sdt>
    </w:p>
    <w:p w14:paraId="4F3A1CB5">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Volunteer category:</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International UN Volunteer Associate</w:t>
      </w:r>
    </w:p>
    <w:p w14:paraId="1F2C103B">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Duration:</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6 months</w:t>
      </w:r>
    </w:p>
    <w:p w14:paraId="2A271502">
      <w:pPr>
        <w:tabs>
          <w:tab w:val="left" w:pos="288"/>
          <w:tab w:val="left" w:pos="2880"/>
          <w:tab w:val="left" w:pos="3168"/>
          <w:tab w:val="left" w:pos="3888"/>
          <w:tab w:val="left" w:pos="4320"/>
          <w:tab w:val="left" w:pos="4860"/>
          <w:tab w:val="decimal" w:pos="9498"/>
        </w:tabs>
        <w:spacing w:after="0" w:line="240" w:lineRule="auto"/>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Possibility of extension: </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 xml:space="preserve">No </w:t>
      </w:r>
    </w:p>
    <w:p w14:paraId="72BA24C5">
      <w:pPr>
        <w:tabs>
          <w:tab w:val="left" w:pos="288"/>
          <w:tab w:val="left" w:pos="2880"/>
          <w:tab w:val="left" w:pos="3168"/>
          <w:tab w:val="left" w:pos="3888"/>
          <w:tab w:val="left" w:pos="4320"/>
          <w:tab w:val="left" w:pos="4860"/>
          <w:tab w:val="decimal" w:pos="9498"/>
        </w:tabs>
        <w:spacing w:after="0" w:line="480" w:lineRule="auto"/>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Expected starting date:</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20/12/2026</w:t>
      </w:r>
    </w:p>
    <w:p w14:paraId="0D8A65B9">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Sustainable</w:t>
      </w:r>
      <w:r>
        <w:rPr>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Development</w:t>
      </w:r>
      <w:r>
        <w:rPr>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Goal:</w:t>
      </w:r>
      <w:r>
        <w:rPr>
          <w:color w:val="000000" w:themeColor="text1"/>
          <w14:textFill>
            <w14:solidFill>
              <w14:schemeClr w14:val="tx1"/>
            </w14:solidFill>
          </w14:textFill>
        </w:rPr>
        <w:tab/>
      </w:r>
      <w:sdt>
        <w:sdtPr>
          <w:rPr>
            <w:color w:val="000000" w:themeColor="text1"/>
            <w14:textFill>
              <w14:solidFill>
                <w14:schemeClr w14:val="tx1"/>
              </w14:solidFill>
            </w14:textFill>
          </w:rPr>
          <w:alias w:val="SDG"/>
          <w:tag w:val="SDG"/>
          <w:id w:val="-1438896065"/>
          <w:placeholder>
            <w:docPart w:val="214AFFC7F1F44BBD94BDBE2B921BC0AA"/>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color w:val="000000" w:themeColor="text1"/>
            <w14:textFill>
              <w14:solidFill>
                <w14:schemeClr w14:val="tx1"/>
              </w14:solidFill>
            </w14:textFill>
          </w:rPr>
        </w:sdtEndPr>
        <w:sdtContent>
          <w:r>
            <w:rPr>
              <w:color w:val="000000" w:themeColor="text1"/>
              <w14:textFill>
                <w14:solidFill>
                  <w14:schemeClr w14:val="tx1"/>
                </w14:solidFill>
              </w14:textFill>
            </w:rPr>
            <w:t>2. Zero Hunger</w:t>
          </w:r>
        </w:sdtContent>
      </w:sdt>
    </w:p>
    <w:p w14:paraId="0B7A6EFF">
      <w:pPr>
        <w:tabs>
          <w:tab w:val="left" w:pos="288"/>
          <w:tab w:val="left" w:pos="2880"/>
          <w:tab w:val="left" w:pos="3168"/>
          <w:tab w:val="left" w:pos="3888"/>
          <w:tab w:val="left" w:pos="4320"/>
          <w:tab w:val="left" w:pos="4860"/>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Visa process:</w:t>
      </w:r>
    </w:p>
    <w:p w14:paraId="1D4B0330">
      <w:pPr>
        <w:tabs>
          <w:tab w:val="left" w:pos="288"/>
          <w:tab w:val="left" w:pos="2880"/>
          <w:tab w:val="left" w:pos="3168"/>
          <w:tab w:val="left" w:pos="3888"/>
          <w:tab w:val="left" w:pos="4320"/>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The UNV will need to apply for a business visa prior to arrival once contract has been issued, the work permit will be applied once issued the residence permit will be processed. The timeline is a month and 14 days.</w:t>
      </w:r>
    </w:p>
    <w:p w14:paraId="4C8CC478">
      <w:pPr>
        <w:tabs>
          <w:tab w:val="left" w:pos="288"/>
          <w:tab w:val="left" w:pos="2880"/>
          <w:tab w:val="left" w:pos="3168"/>
          <w:tab w:val="left" w:pos="3888"/>
          <w:tab w:val="left" w:pos="4320"/>
          <w:tab w:val="left" w:pos="4860"/>
        </w:tabs>
        <w:spacing w:after="0" w:line="240" w:lineRule="auto"/>
        <w:jc w:val="both"/>
        <w:rPr>
          <w:rFonts w:cs="Arial"/>
          <w:color w:val="000000" w:themeColor="text1"/>
          <w14:textFill>
            <w14:solidFill>
              <w14:schemeClr w14:val="tx1"/>
            </w14:solidFill>
          </w14:textFill>
        </w:rPr>
      </w:pPr>
    </w:p>
    <w:p w14:paraId="57E3CA2B">
      <w:pPr>
        <w:tabs>
          <w:tab w:val="left" w:pos="288"/>
          <w:tab w:val="left" w:pos="2880"/>
          <w:tab w:val="left" w:pos="3168"/>
          <w:tab w:val="left" w:pos="3888"/>
          <w:tab w:val="left" w:pos="4320"/>
          <w:tab w:val="left" w:pos="4860"/>
        </w:tabs>
        <w:spacing w:after="0" w:line="240" w:lineRule="auto"/>
        <w:jc w:val="both"/>
        <w:rPr>
          <w:rFonts w:cs="Arial"/>
          <w:b/>
          <w:bCs/>
          <w:color w:val="000000" w:themeColor="text1"/>
          <w14:textFill>
            <w14:solidFill>
              <w14:schemeClr w14:val="tx1"/>
            </w14:solidFill>
          </w14:textFill>
        </w:rPr>
      </w:pPr>
    </w:p>
    <w:p w14:paraId="66A78942">
      <w:pPr>
        <w:tabs>
          <w:tab w:val="left" w:pos="4860"/>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Organization mission and objectives</w:t>
      </w:r>
    </w:p>
    <w:p w14:paraId="3EB109F9">
      <w:pPr>
        <w:tabs>
          <w:tab w:val="left" w:pos="4860"/>
        </w:tabs>
        <w:spacing w:after="0" w:line="240" w:lineRule="auto"/>
        <w:jc w:val="both"/>
        <w:rPr>
          <w:rFonts w:ascii="Times New Roman" w:hAnsi="Times New Roman" w:eastAsia="Times New Roman"/>
          <w:color w:val="auto"/>
          <w:sz w:val="24"/>
          <w:szCs w:val="24"/>
          <w:lang w:val="en-US"/>
        </w:rPr>
      </w:pPr>
    </w:p>
    <w:p w14:paraId="61FE52E9">
      <w:p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The Food and Agriculture Organization of the United Nations (FAO) works to achieve a world free from hunger and malnutrition by transforming agrifood systems, so they become more efficient, inclusive, resilient, and sustainable. FAO's vision is a sustainable and food-secure world for all.</w:t>
      </w:r>
    </w:p>
    <w:p w14:paraId="74BFACC0">
      <w:p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FAO Mission</w:t>
      </w:r>
    </w:p>
    <w:p w14:paraId="78534878">
      <w:p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FAO's mission is to support countries in:</w:t>
      </w:r>
    </w:p>
    <w:p w14:paraId="2E101436">
      <w:pPr>
        <w:numPr>
          <w:ilvl w:val="0"/>
          <w:numId w:val="1"/>
        </w:num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Eradicating hunger, food insecurity, and all forms of malnutrition.</w:t>
      </w:r>
    </w:p>
    <w:p w14:paraId="39E435C2">
      <w:pPr>
        <w:numPr>
          <w:ilvl w:val="0"/>
          <w:numId w:val="1"/>
        </w:num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Improving agricultural productivity and sustainability.</w:t>
      </w:r>
    </w:p>
    <w:p w14:paraId="02EF1AAA">
      <w:pPr>
        <w:numPr>
          <w:ilvl w:val="0"/>
          <w:numId w:val="1"/>
        </w:num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Reducing rural poverty.</w:t>
      </w:r>
    </w:p>
    <w:p w14:paraId="29DE8E4D">
      <w:pPr>
        <w:numPr>
          <w:ilvl w:val="0"/>
          <w:numId w:val="1"/>
        </w:num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Creating inclusive and resilient food systems.</w:t>
      </w:r>
    </w:p>
    <w:p w14:paraId="5A05EFB3">
      <w:pPr>
        <w:numPr>
          <w:ilvl w:val="0"/>
          <w:numId w:val="1"/>
        </w:num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Ensuring the sustainable management of natural resources for current and future generations. </w:t>
      </w:r>
    </w:p>
    <w:p w14:paraId="30C97AB3">
      <w:p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FAO's Agrifood Systems Objectives</w:t>
      </w:r>
    </w:p>
    <w:p w14:paraId="3C74E23F">
      <w:p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FAO's Strategic Framework 2022-2031 focuses on transforming agrifood systems through Four Betters approach: </w:t>
      </w:r>
    </w:p>
    <w:p w14:paraId="6B184DB8">
      <w:p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 Better Production</w:t>
      </w:r>
    </w:p>
    <w:p w14:paraId="1E6A8CF3">
      <w:p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Promote sustainable and efficient agriculture, fisheries, forestry, and food value chains while increasing productivity and supporting small-scale producers. </w:t>
      </w:r>
    </w:p>
    <w:p w14:paraId="78ADF88D">
      <w:p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 Better Nutrition</w:t>
      </w:r>
    </w:p>
    <w:p w14:paraId="452534DB">
      <w:p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End hunger and improve food security by ensuring access to safe, nutritious, and affordable diets for all people. </w:t>
      </w:r>
    </w:p>
    <w:p w14:paraId="3F69844F">
      <w:p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 Better Environment</w:t>
      </w:r>
    </w:p>
    <w:p w14:paraId="4E05A0DE">
      <w:p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Protect ecosystems, biodiversity, land, water, and climate through sustainable agricultural practices and environmentally responsible food systems.</w:t>
      </w:r>
    </w:p>
    <w:p w14:paraId="48F93A24">
      <w:pPr>
        <w:tabs>
          <w:tab w:val="left" w:pos="4860"/>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4. Better Life</w:t>
      </w:r>
    </w:p>
    <w:p w14:paraId="46F90007">
      <w:pPr>
        <w:tabs>
          <w:tab w:val="left" w:pos="4860"/>
        </w:tabs>
        <w:spacing w:after="0" w:line="240" w:lineRule="auto"/>
        <w:jc w:val="both"/>
        <w:rPr>
          <w:rFonts w:cs="Arial"/>
          <w:color w:val="000000" w:themeColor="text1"/>
          <w:lang w:val="fr-FR"/>
          <w14:textFill>
            <w14:solidFill>
              <w14:schemeClr w14:val="tx1"/>
            </w14:solidFill>
          </w14:textFill>
        </w:rPr>
      </w:pPr>
      <w:r>
        <w:rPr>
          <w:rFonts w:cs="Arial"/>
          <w:color w:val="000000" w:themeColor="text1"/>
          <w14:textFill>
            <w14:solidFill>
              <w14:schemeClr w14:val="tx1"/>
            </w14:solidFill>
          </w14:textFill>
        </w:rPr>
        <w:t xml:space="preserve">Reduce inequalities, create decent rural livelihoods, promote economic growth, and improve the wellbeing of communities, especially vulnerable populations, while leaving no one behind. </w:t>
      </w:r>
    </w:p>
    <w:p w14:paraId="37E15075">
      <w:pPr>
        <w:tabs>
          <w:tab w:val="left" w:pos="4860"/>
        </w:tabs>
        <w:spacing w:after="0" w:line="240" w:lineRule="auto"/>
        <w:jc w:val="both"/>
        <w:rPr>
          <w:rFonts w:cs="Arial"/>
          <w:color w:val="000000" w:themeColor="text1"/>
          <w:lang w:val="fr-FR"/>
          <w14:textFill>
            <w14:solidFill>
              <w14:schemeClr w14:val="tx1"/>
            </w14:solidFill>
          </w14:textFill>
        </w:rPr>
      </w:pPr>
    </w:p>
    <w:p w14:paraId="2685ABBF">
      <w:pPr>
        <w:tabs>
          <w:tab w:val="left" w:pos="4860"/>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Assignment context </w:t>
      </w:r>
    </w:p>
    <w:p w14:paraId="60AFDFBE">
      <w:pPr>
        <w:tabs>
          <w:tab w:val="left" w:pos="4860"/>
        </w:tabs>
        <w:spacing w:after="0" w:line="240" w:lineRule="auto"/>
        <w:jc w:val="both"/>
        <w:rPr>
          <w:rFonts w:cs="Arial"/>
          <w:b/>
          <w:bCs/>
          <w:color w:val="000000" w:themeColor="text1"/>
          <w14:textFill>
            <w14:solidFill>
              <w14:schemeClr w14:val="tx1"/>
            </w14:solidFill>
          </w14:textFill>
        </w:rPr>
      </w:pPr>
    </w:p>
    <w:p w14:paraId="6115ED66">
      <w:pPr>
        <w:tabs>
          <w:tab w:val="left" w:pos="3060"/>
          <w:tab w:val="decimal" w:pos="9498"/>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The Agrifood Systems assignment is implemented within the framework of the Food and Agriculture Organization of the United Nations (FAO)'s Strategic Framework 2022-2031, which seeks to transform agrifood systems to become more efficient, inclusive, resilient, and sustainable. The assignment contributes directly to FAO's vision of achieving a world free from hunger and malnutrition while advancing the Sustainable Development Goals (SDGs), particularly those related to poverty reduction, food security, nutrition, environmental sustainability, and rural development.</w:t>
      </w:r>
    </w:p>
    <w:p w14:paraId="21414064">
      <w:pPr>
        <w:tabs>
          <w:tab w:val="left" w:pos="3060"/>
          <w:tab w:val="decimal" w:pos="9498"/>
        </w:tabs>
        <w:spacing w:after="0" w:line="240" w:lineRule="auto"/>
        <w:jc w:val="both"/>
        <w:rPr>
          <w:rFonts w:cs="Arial"/>
          <w:color w:val="000000" w:themeColor="text1"/>
          <w14:textFill>
            <w14:solidFill>
              <w14:schemeClr w14:val="tx1"/>
            </w14:solidFill>
          </w14:textFill>
        </w:rPr>
      </w:pPr>
    </w:p>
    <w:p w14:paraId="5F500A1A">
      <w:pPr>
        <w:tabs>
          <w:tab w:val="left" w:pos="3060"/>
          <w:tab w:val="decimal" w:pos="9498"/>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The role is situated in a dynamic, multidisciplinary environment that supports the design, implementation, monitoring, and coordination of programmes and projects aimed at strengthening agrifood systems. The successful candidate will contribute to initiatives that improve agricultural productivity, enhance food security and nutrition, promote climate-resilient and sustainable agricultural practices, strengthen value chains, and support rural livelihoods. </w:t>
      </w:r>
    </w:p>
    <w:p w14:paraId="1CA0761E">
      <w:pPr>
        <w:tabs>
          <w:tab w:val="left" w:pos="3060"/>
          <w:tab w:val="decimal" w:pos="9498"/>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The assignment typically involves close collaboration with technical specialists, programme teams, government counterparts, development partners, research institutions, civil society organizations, private sector actors, and farming communities. Working within a diverse and international team, the incumbent will support evidence-based planning, stakeholder engagement, partnership development, knowledge sharing, and programme delivery to achieve sustainable development outcomes. </w:t>
      </w:r>
    </w:p>
    <w:p w14:paraId="52E01B3D">
      <w:pPr>
        <w:tabs>
          <w:tab w:val="left" w:pos="3060"/>
          <w:tab w:val="decimal" w:pos="9498"/>
        </w:tabs>
        <w:spacing w:after="0" w:line="240" w:lineRule="auto"/>
        <w:jc w:val="both"/>
        <w:rPr>
          <w:rFonts w:cs="Arial"/>
          <w:color w:val="000000" w:themeColor="text1"/>
          <w14:textFill>
            <w14:solidFill>
              <w14:schemeClr w14:val="tx1"/>
            </w14:solidFill>
          </w14:textFill>
        </w:rPr>
      </w:pPr>
    </w:p>
    <w:p w14:paraId="7A81D1CB">
      <w:pPr>
        <w:tabs>
          <w:tab w:val="left" w:pos="3060"/>
          <w:tab w:val="decimal" w:pos="9498"/>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This opportunity offers candidates the chance to contribute to high-impact development work, engage with key national and international stakeholders, and gain experience in addressing some of the world's most pressing challenges, including food insecurity, climate change, rural poverty, and sustainable natural resource management. Through their work, candidates will help advance FAO's "Four Betters" agenda: Better Production, Better Nutrition, a Better Environment, and a Better Life, ensuring that no one is left behind.</w:t>
      </w:r>
    </w:p>
    <w:p w14:paraId="5B1A9E18">
      <w:pPr>
        <w:tabs>
          <w:tab w:val="left" w:pos="3060"/>
          <w:tab w:val="decimal" w:pos="9498"/>
        </w:tabs>
        <w:spacing w:after="0" w:line="240" w:lineRule="auto"/>
        <w:jc w:val="both"/>
        <w:rPr>
          <w:rFonts w:cs="Arial"/>
          <w:bCs/>
          <w:color w:val="FF0000"/>
        </w:rPr>
      </w:pPr>
    </w:p>
    <w:p w14:paraId="6DAF127D">
      <w:pPr>
        <w:tabs>
          <w:tab w:val="left" w:pos="3060"/>
          <w:tab w:val="decimal" w:pos="9498"/>
        </w:tabs>
        <w:spacing w:after="0" w:line="240" w:lineRule="auto"/>
        <w:jc w:val="both"/>
        <w:rPr>
          <w:rFonts w:cs="Arial"/>
          <w:b/>
          <w:bCs/>
          <w:color w:val="000000" w:themeColor="text1"/>
          <w14:textFill>
            <w14:solidFill>
              <w14:schemeClr w14:val="tx1"/>
            </w14:solidFill>
          </w14:textFill>
        </w:rPr>
      </w:pPr>
    </w:p>
    <w:p w14:paraId="1FB42FC5">
      <w:pPr>
        <w:tabs>
          <w:tab w:val="left" w:pos="3060"/>
          <w:tab w:val="decimal" w:pos="9498"/>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Task description </w:t>
      </w:r>
    </w:p>
    <w:p w14:paraId="525FC5C4">
      <w:pPr>
        <w:tabs>
          <w:tab w:val="left" w:pos="3060"/>
          <w:tab w:val="decimal" w:pos="9498"/>
        </w:tabs>
        <w:spacing w:after="0" w:line="240" w:lineRule="auto"/>
        <w:jc w:val="both"/>
        <w:rPr>
          <w:rFonts w:eastAsia="MS Gothic" w:cs="Arial"/>
          <w:bCs/>
          <w:color w:val="000000" w:themeColor="text1"/>
          <w14:textFill>
            <w14:solidFill>
              <w14:schemeClr w14:val="tx1"/>
            </w14:solidFill>
          </w14:textFill>
        </w:rPr>
      </w:pPr>
      <w:r>
        <w:rPr>
          <w:rFonts w:cs="Arial"/>
          <w:color w:val="000000" w:themeColor="text1"/>
          <w14:textFill>
            <w14:solidFill>
              <w14:schemeClr w14:val="tx1"/>
            </w14:solidFill>
          </w14:textFill>
        </w:rPr>
        <w:t>Under the overall supervision of the FAO Representative and the direct supervision of the Assistant FAO Representative responsible for Programmes, the UN Volunteer will</w:t>
      </w:r>
      <w:r>
        <w:rPr>
          <w:rFonts w:eastAsia="MS Gothic" w:cs="Arial"/>
          <w:bCs/>
          <w:color w:val="000000" w:themeColor="text1"/>
          <w14:textFill>
            <w14:solidFill>
              <w14:schemeClr w14:val="tx1"/>
            </w14:solidFill>
          </w14:textFill>
        </w:rPr>
        <w:t xml:space="preserve"> undertake the following tasks: </w:t>
      </w:r>
    </w:p>
    <w:p w14:paraId="2B0C32E0">
      <w:pPr>
        <w:tabs>
          <w:tab w:val="left" w:pos="3060"/>
          <w:tab w:val="decimal" w:pos="9498"/>
        </w:tabs>
        <w:spacing w:after="0" w:line="240" w:lineRule="auto"/>
        <w:jc w:val="both"/>
        <w:rPr>
          <w:rFonts w:eastAsia="MS Gothic" w:cs="Arial"/>
          <w:b/>
          <w:bCs/>
          <w:color w:val="000000" w:themeColor="text1"/>
          <w14:textFill>
            <w14:solidFill>
              <w14:schemeClr w14:val="tx1"/>
            </w14:solidFill>
          </w14:textFill>
        </w:rPr>
      </w:pPr>
    </w:p>
    <w:p w14:paraId="520FE840">
      <w:pPr>
        <w:pStyle w:val="37"/>
        <w:numPr>
          <w:ilvl w:val="0"/>
          <w:numId w:val="2"/>
        </w:numPr>
        <w:tabs>
          <w:tab w:val="left" w:pos="3060"/>
          <w:tab w:val="decimal" w:pos="9498"/>
        </w:tabs>
        <w:spacing w:after="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Support the planning, implementation, monitoring, and reporting of agrifood systems projects and activities.</w:t>
      </w:r>
    </w:p>
    <w:p w14:paraId="474DBF75">
      <w:pPr>
        <w:pStyle w:val="37"/>
        <w:numPr>
          <w:ilvl w:val="0"/>
          <w:numId w:val="2"/>
        </w:numPr>
        <w:tabs>
          <w:tab w:val="left" w:pos="3060"/>
          <w:tab w:val="decimal" w:pos="9498"/>
        </w:tabs>
        <w:spacing w:after="0"/>
        <w:jc w:val="both"/>
        <w:rPr>
          <w:rFonts w:ascii="Arial" w:hAnsi="Arial" w:cs="Arial"/>
          <w:color w:val="000000" w:themeColor="text1"/>
          <w:lang w:val="en-US"/>
          <w14:textFill>
            <w14:solidFill>
              <w14:schemeClr w14:val="tx1"/>
            </w14:solidFill>
          </w14:textFill>
        </w:rPr>
      </w:pPr>
      <w:r>
        <w:rPr>
          <w:rFonts w:ascii="Arial" w:hAnsi="Arial" w:cs="Arial"/>
          <w:color w:val="000000" w:themeColor="text1"/>
          <w:lang w:val="en-US"/>
          <w14:textFill>
            <w14:solidFill>
              <w14:schemeClr w14:val="tx1"/>
            </w14:solidFill>
          </w14:textFill>
        </w:rPr>
        <w:t>Assist with the preparation of work plans, budgets, progress reports, concept notes, and project documentation.</w:t>
      </w:r>
    </w:p>
    <w:p w14:paraId="0CB6CE0A">
      <w:pPr>
        <w:pStyle w:val="37"/>
        <w:numPr>
          <w:ilvl w:val="0"/>
          <w:numId w:val="2"/>
        </w:numPr>
        <w:tabs>
          <w:tab w:val="left" w:pos="3060"/>
          <w:tab w:val="decimal" w:pos="9498"/>
        </w:tabs>
        <w:spacing w:after="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Contribute to the collection, compilation, analysis, and verification of programme data to track project results and indicators.</w:t>
      </w:r>
    </w:p>
    <w:p w14:paraId="5C0B03A3">
      <w:pPr>
        <w:pStyle w:val="37"/>
        <w:numPr>
          <w:ilvl w:val="0"/>
          <w:numId w:val="2"/>
        </w:numPr>
        <w:tabs>
          <w:tab w:val="left" w:pos="3060"/>
          <w:tab w:val="decimal" w:pos="9498"/>
        </w:tabs>
        <w:spacing w:after="0"/>
        <w:jc w:val="both"/>
        <w:rPr>
          <w:rFonts w:ascii="Arial" w:hAnsi="Arial" w:cs="Arial"/>
          <w:color w:val="000000" w:themeColor="text1"/>
          <w:lang w:val="en-US"/>
          <w14:textFill>
            <w14:solidFill>
              <w14:schemeClr w14:val="tx1"/>
            </w14:solidFill>
          </w14:textFill>
        </w:rPr>
      </w:pPr>
      <w:r>
        <w:rPr>
          <w:rFonts w:ascii="Arial" w:hAnsi="Arial" w:cs="Arial"/>
          <w:color w:val="000000" w:themeColor="text1"/>
          <w:lang w:val="en-US"/>
          <w14:textFill>
            <w14:solidFill>
              <w14:schemeClr w14:val="tx1"/>
            </w14:solidFill>
          </w14:textFill>
        </w:rPr>
        <w:t>Assist in organizing and following up on project review meetings, field missions, stakeholder consultations, workshops, technical meetings, and policy dialogues.</w:t>
      </w:r>
    </w:p>
    <w:p w14:paraId="2D977249">
      <w:pPr>
        <w:pStyle w:val="37"/>
        <w:numPr>
          <w:ilvl w:val="0"/>
          <w:numId w:val="2"/>
        </w:numPr>
        <w:tabs>
          <w:tab w:val="left" w:pos="3060"/>
          <w:tab w:val="decimal" w:pos="9498"/>
        </w:tabs>
        <w:spacing w:after="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Contribute to partnership activities promoting sustainable agriculture, food security, nutrition, and rural development.</w:t>
      </w:r>
    </w:p>
    <w:p w14:paraId="26082DD7">
      <w:pPr>
        <w:pStyle w:val="37"/>
        <w:numPr>
          <w:ilvl w:val="0"/>
          <w:numId w:val="2"/>
        </w:numPr>
        <w:tabs>
          <w:tab w:val="left" w:pos="3060"/>
          <w:tab w:val="decimal" w:pos="9498"/>
        </w:tabs>
        <w:spacing w:after="0"/>
        <w:jc w:val="both"/>
        <w:rPr>
          <w:rFonts w:ascii="Arial" w:hAnsi="Arial" w:cs="Arial"/>
          <w:color w:val="000000" w:themeColor="text1"/>
          <w:lang w:val="en-US"/>
          <w14:textFill>
            <w14:solidFill>
              <w14:schemeClr w14:val="tx1"/>
            </w14:solidFill>
          </w14:textFill>
        </w:rPr>
      </w:pPr>
      <w:r>
        <w:rPr>
          <w:rFonts w:ascii="Arial" w:hAnsi="Arial" w:cs="Arial"/>
          <w:color w:val="000000" w:themeColor="text1"/>
          <w:lang w:val="en-US"/>
          <w14:textFill>
            <w14:solidFill>
              <w14:schemeClr w14:val="tx1"/>
            </w14:solidFill>
          </w14:textFill>
        </w:rPr>
        <w:t xml:space="preserve"> Assist in gathering and analysing information on agriculture, food systems, value chains, climate resilience, nutrition, and rural livelihoods.</w:t>
      </w:r>
    </w:p>
    <w:p w14:paraId="22D36A59">
      <w:pPr>
        <w:pStyle w:val="37"/>
        <w:numPr>
          <w:ilvl w:val="0"/>
          <w:numId w:val="2"/>
        </w:numPr>
        <w:tabs>
          <w:tab w:val="left" w:pos="3060"/>
          <w:tab w:val="decimal" w:pos="9498"/>
        </w:tabs>
        <w:spacing w:after="0"/>
        <w:jc w:val="both"/>
        <w:rPr>
          <w:rFonts w:ascii="Arial" w:hAnsi="Arial" w:cs="Arial"/>
          <w:color w:val="000000" w:themeColor="text1"/>
          <w:lang w:val="en-US"/>
          <w14:textFill>
            <w14:solidFill>
              <w14:schemeClr w14:val="tx1"/>
            </w14:solidFill>
          </w14:textFill>
        </w:rPr>
      </w:pPr>
      <w:r>
        <w:rPr>
          <w:rFonts w:ascii="Arial" w:hAnsi="Arial" w:cs="Arial"/>
          <w:color w:val="000000" w:themeColor="text1"/>
          <w:lang w:val="en-US"/>
          <w14:textFill>
            <w14:solidFill>
              <w14:schemeClr w14:val="tx1"/>
            </w14:solidFill>
          </w14:textFill>
        </w:rPr>
        <w:t>Contribute to the preparation and dissemination of technical briefs, presentations, case studies, lessons learned, good practices, and other knowledge products.</w:t>
      </w:r>
    </w:p>
    <w:p w14:paraId="23A3989F">
      <w:pPr>
        <w:pStyle w:val="37"/>
        <w:numPr>
          <w:ilvl w:val="0"/>
          <w:numId w:val="2"/>
        </w:numPr>
        <w:tabs>
          <w:tab w:val="left" w:pos="3060"/>
          <w:tab w:val="decimal" w:pos="9498"/>
        </w:tabs>
        <w:spacing w:after="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Support project monitoring, impact assessments, and the preparation of donor reports, situation analyses, and programme updates.</w:t>
      </w:r>
    </w:p>
    <w:p w14:paraId="5622DFC1">
      <w:pPr>
        <w:pStyle w:val="37"/>
        <w:numPr>
          <w:ilvl w:val="0"/>
          <w:numId w:val="2"/>
        </w:numPr>
        <w:tabs>
          <w:tab w:val="left" w:pos="3060"/>
          <w:tab w:val="decimal" w:pos="9498"/>
        </w:tabs>
        <w:spacing w:after="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 Participate in field visits and support activities related to agricultural productivity, food security, climate-smart agriculture, natural resource management, and value chain development.</w:t>
      </w:r>
    </w:p>
    <w:p w14:paraId="12EEE0B5">
      <w:pPr>
        <w:pStyle w:val="37"/>
        <w:numPr>
          <w:ilvl w:val="0"/>
          <w:numId w:val="2"/>
        </w:numPr>
        <w:tabs>
          <w:tab w:val="left" w:pos="3060"/>
          <w:tab w:val="decimal" w:pos="9498"/>
        </w:tabs>
        <w:spacing w:after="0"/>
        <w:jc w:val="both"/>
        <w:rPr>
          <w:rFonts w:ascii="Arial" w:hAnsi="Arial" w:cs="Arial"/>
          <w:color w:val="000000" w:themeColor="text1"/>
          <w:lang w:val="en-US"/>
          <w14:textFill>
            <w14:solidFill>
              <w14:schemeClr w14:val="tx1"/>
            </w14:solidFill>
          </w14:textFill>
        </w:rPr>
      </w:pPr>
      <w:r>
        <w:rPr>
          <w:rFonts w:ascii="Arial" w:hAnsi="Arial" w:cs="Arial"/>
          <w:color w:val="000000" w:themeColor="text1"/>
          <w:lang w:val="en-US"/>
          <w14:textFill>
            <w14:solidFill>
              <w14:schemeClr w14:val="tx1"/>
            </w14:solidFill>
          </w14:textFill>
        </w:rPr>
        <w:t>Assist in identifying and documenting challenges, opportunities, and emerging needs within target communities and project locations.</w:t>
      </w:r>
    </w:p>
    <w:p w14:paraId="712F4150">
      <w:pPr>
        <w:pStyle w:val="37"/>
        <w:numPr>
          <w:ilvl w:val="0"/>
          <w:numId w:val="2"/>
        </w:numPr>
        <w:tabs>
          <w:tab w:val="left" w:pos="3060"/>
          <w:tab w:val="decimal" w:pos="9498"/>
        </w:tabs>
        <w:spacing w:after="0"/>
        <w:jc w:val="both"/>
        <w:rPr>
          <w:rFonts w:ascii="Arial" w:hAnsi="Arial" w:cs="Arial"/>
          <w:color w:val="000000" w:themeColor="text1"/>
          <w:lang w:val="en-US"/>
          <w14:textFill>
            <w14:solidFill>
              <w14:schemeClr w14:val="tx1"/>
            </w14:solidFill>
          </w14:textFill>
        </w:rPr>
      </w:pPr>
      <w:r>
        <w:rPr>
          <w:rFonts w:ascii="Arial" w:hAnsi="Arial" w:cs="Arial"/>
          <w:color w:val="000000" w:themeColor="text1"/>
          <w:lang w:val="en-US"/>
          <w14:textFill>
            <w14:solidFill>
              <w14:schemeClr w14:val="tx1"/>
            </w14:solidFill>
          </w14:textFill>
        </w:rPr>
        <w:t>Support the preparation of communication materials and contribute to advocacy and awareness-raising activities showcasing project achievements and promoting sustainable agrifood systems.</w:t>
      </w:r>
    </w:p>
    <w:p w14:paraId="6A33BFB3">
      <w:pPr>
        <w:pStyle w:val="37"/>
        <w:numPr>
          <w:ilvl w:val="0"/>
          <w:numId w:val="2"/>
        </w:numPr>
        <w:tabs>
          <w:tab w:val="left" w:pos="3060"/>
          <w:tab w:val="decimal" w:pos="9498"/>
        </w:tabs>
        <w:spacing w:after="0"/>
        <w:jc w:val="both"/>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 xml:space="preserve"> Participate in UN Volunteer initiatives and support the promotion of volunteerism, inclusion, diversity, community engagement, and the principle of leaving no one behind, particularly for women, youth, vulnerable groups, and rural communities.</w:t>
      </w:r>
    </w:p>
    <w:p w14:paraId="361F79E0">
      <w:pPr>
        <w:tabs>
          <w:tab w:val="decimal" w:pos="9498"/>
        </w:tabs>
        <w:suppressAutoHyphens w:val="0"/>
        <w:autoSpaceDN/>
        <w:spacing w:after="0" w:line="240" w:lineRule="auto"/>
        <w:ind w:right="64"/>
        <w:jc w:val="both"/>
        <w:textAlignment w:val="auto"/>
        <w:rPr>
          <w:rFonts w:eastAsia="Times New Roman" w:cs="Arial"/>
          <w:color w:val="FF0000"/>
          <w:lang w:val="en-US"/>
        </w:rPr>
      </w:pPr>
      <w:bookmarkStart w:id="0" w:name="_Hlk505703159"/>
    </w:p>
    <w:p w14:paraId="5115E262">
      <w:pPr>
        <w:tabs>
          <w:tab w:val="decimal" w:pos="9498"/>
        </w:tabs>
        <w:suppressAutoHyphens w:val="0"/>
        <w:autoSpaceDN/>
        <w:spacing w:after="0" w:line="240" w:lineRule="auto"/>
        <w:ind w:right="64"/>
        <w:jc w:val="both"/>
        <w:textAlignment w:val="auto"/>
        <w:rPr>
          <w:rFonts w:eastAsia="Times New Roman" w:cs="Arial"/>
          <w:i/>
          <w:color w:val="000000"/>
          <w:lang w:val="en-US"/>
        </w:rPr>
      </w:pPr>
    </w:p>
    <w:bookmarkEnd w:id="0"/>
    <w:p w14:paraId="4F9AB160">
      <w:pPr>
        <w:pBdr>
          <w:top w:val="single" w:color="auto" w:sz="4" w:space="1"/>
          <w:left w:val="single" w:color="auto" w:sz="4" w:space="4"/>
          <w:bottom w:val="single" w:color="auto" w:sz="4" w:space="1"/>
          <w:right w:val="single" w:color="auto" w:sz="4" w:space="4"/>
        </w:pBdr>
        <w:tabs>
          <w:tab w:val="left" w:pos="4860"/>
        </w:tabs>
        <w:spacing w:after="0" w:line="240" w:lineRule="auto"/>
        <w:jc w:val="both"/>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During the first month of the assignment, the UN Volunteer will work closely with his/her direct supervisor to finalize an agreed-upon work plan. The work plan should outline key objectives and activities and include regular check</w:t>
      </w:r>
      <w:r>
        <w:rPr>
          <w:rFonts w:ascii="Cambria Math" w:hAnsi="Cambria Math" w:cs="Cambria Math"/>
          <w:color w:val="000000" w:themeColor="text1"/>
          <w:lang w:val="en-US"/>
          <w14:textFill>
            <w14:solidFill>
              <w14:schemeClr w14:val="tx1"/>
            </w14:solidFill>
          </w14:textFill>
        </w:rPr>
        <w:noBreakHyphen/>
      </w:r>
      <w:r>
        <w:rPr>
          <w:rFonts w:cs="Arial"/>
          <w:color w:val="000000" w:themeColor="text1"/>
          <w:lang w:val="en-US"/>
          <w14:textFill>
            <w14:solidFill>
              <w14:schemeClr w14:val="tx1"/>
            </w14:solidFill>
          </w14:textFill>
        </w:rPr>
        <w:t>ins with the supervisor to review progress and receive performance feedback.</w:t>
      </w:r>
    </w:p>
    <w:p w14:paraId="7B597298">
      <w:pPr>
        <w:tabs>
          <w:tab w:val="left" w:pos="3060"/>
          <w:tab w:val="left" w:pos="4860"/>
          <w:tab w:val="decimal" w:pos="9498"/>
        </w:tabs>
        <w:spacing w:after="0" w:line="240" w:lineRule="auto"/>
        <w:jc w:val="both"/>
        <w:rPr>
          <w:rFonts w:cs="Arial"/>
          <w:b/>
          <w:bCs/>
          <w:color w:val="000000" w:themeColor="text1"/>
          <w14:textFill>
            <w14:solidFill>
              <w14:schemeClr w14:val="tx1"/>
            </w14:solidFill>
          </w14:textFill>
        </w:rPr>
      </w:pPr>
    </w:p>
    <w:p w14:paraId="5C1DB5AF">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Education and experience</w:t>
      </w:r>
    </w:p>
    <w:p w14:paraId="269D0227">
      <w:pPr>
        <w:tabs>
          <w:tab w:val="left" w:pos="3060"/>
          <w:tab w:val="left" w:pos="4860"/>
          <w:tab w:val="decimal" w:pos="9498"/>
        </w:tabs>
        <w:spacing w:after="0" w:line="240" w:lineRule="auto"/>
        <w:jc w:val="both"/>
        <w:rPr>
          <w:rFonts w:cs="Arial"/>
          <w:bCs/>
          <w:color w:val="FF0000"/>
        </w:rPr>
      </w:pPr>
      <w:r>
        <w:rPr>
          <w:rFonts w:cs="Arial"/>
          <w:color w:val="000000" w:themeColor="text1"/>
          <w14:textFill>
            <w14:solidFill>
              <w14:schemeClr w14:val="tx1"/>
            </w14:solidFill>
          </w14:textFill>
        </w:rPr>
        <w:t>Required degree level: Bachelor’s degree</w:t>
      </w:r>
      <w:r>
        <w:rPr>
          <w:rFonts w:cs="Arial"/>
          <w:b/>
          <w:bCs/>
          <w:color w:val="000000" w:themeColor="text1"/>
          <w14:textFill>
            <w14:solidFill>
              <w14:schemeClr w14:val="tx1"/>
            </w14:solidFill>
          </w14:textFill>
        </w:rPr>
        <w:t xml:space="preserve"> </w:t>
      </w:r>
      <w:r>
        <w:rPr>
          <w:rFonts w:cs="Arial"/>
          <w:bCs/>
          <w:color w:val="FF0000"/>
        </w:rPr>
        <w:t xml:space="preserve"> </w:t>
      </w:r>
    </w:p>
    <w:p w14:paraId="6F4C8E2F">
      <w:pPr>
        <w:tabs>
          <w:tab w:val="left" w:pos="3060"/>
          <w:tab w:val="left" w:pos="4860"/>
          <w:tab w:val="decimal" w:pos="9498"/>
        </w:tabs>
        <w:spacing w:after="0" w:line="240" w:lineRule="auto"/>
        <w:jc w:val="both"/>
        <w:rPr>
          <w:rFonts w:cs="Arial"/>
          <w:bCs/>
          <w:color w:val="FF0000"/>
        </w:rPr>
      </w:pPr>
    </w:p>
    <w:p w14:paraId="73502DBD">
      <w:pPr>
        <w:tabs>
          <w:tab w:val="left" w:pos="3060"/>
          <w:tab w:val="left" w:pos="4860"/>
          <w:tab w:val="decimal" w:pos="9498"/>
        </w:tabs>
        <w:spacing w:after="0" w:line="240" w:lineRule="auto"/>
        <w:jc w:val="both"/>
        <w:rPr>
          <w:rFonts w:cs="Arial"/>
          <w:color w:val="auto"/>
        </w:rPr>
      </w:pPr>
      <w:r>
        <w:rPr>
          <w:rFonts w:cs="Arial"/>
          <w:bCs/>
          <w:color w:val="000000" w:themeColor="text1"/>
          <w14:textFill>
            <w14:solidFill>
              <w14:schemeClr w14:val="tx1"/>
            </w14:solidFill>
          </w14:textFill>
        </w:rPr>
        <w:t xml:space="preserve">Area of education/degree: </w:t>
      </w:r>
      <w:r>
        <w:rPr>
          <w:rFonts w:cs="Arial"/>
          <w:color w:val="auto"/>
        </w:rPr>
        <w:t xml:space="preserve">Bachelor's Degree (or equivalent) in one of the following fields: </w:t>
      </w:r>
    </w:p>
    <w:p w14:paraId="65F7B155">
      <w:pPr>
        <w:numPr>
          <w:ilvl w:val="0"/>
          <w:numId w:val="3"/>
        </w:numPr>
        <w:tabs>
          <w:tab w:val="left" w:pos="3060"/>
          <w:tab w:val="left" w:pos="4860"/>
          <w:tab w:val="decimal" w:pos="9498"/>
        </w:tabs>
        <w:spacing w:after="0" w:line="240" w:lineRule="auto"/>
        <w:jc w:val="both"/>
        <w:rPr>
          <w:rFonts w:cs="Arial"/>
          <w:color w:val="auto"/>
        </w:rPr>
      </w:pPr>
      <w:r>
        <w:rPr>
          <w:rFonts w:cs="Arial"/>
          <w:color w:val="auto"/>
        </w:rPr>
        <w:t>Agriculture</w:t>
      </w:r>
    </w:p>
    <w:p w14:paraId="6A5AE584">
      <w:pPr>
        <w:numPr>
          <w:ilvl w:val="0"/>
          <w:numId w:val="3"/>
        </w:numPr>
        <w:tabs>
          <w:tab w:val="left" w:pos="3060"/>
          <w:tab w:val="left" w:pos="4860"/>
          <w:tab w:val="decimal" w:pos="9498"/>
        </w:tabs>
        <w:spacing w:after="0" w:line="240" w:lineRule="auto"/>
        <w:jc w:val="both"/>
        <w:rPr>
          <w:rFonts w:cs="Arial"/>
          <w:color w:val="auto"/>
        </w:rPr>
      </w:pPr>
      <w:r>
        <w:rPr>
          <w:rFonts w:cs="Arial"/>
          <w:color w:val="auto"/>
        </w:rPr>
        <w:t>Agronomy</w:t>
      </w:r>
    </w:p>
    <w:p w14:paraId="3C23D86A">
      <w:pPr>
        <w:numPr>
          <w:ilvl w:val="0"/>
          <w:numId w:val="3"/>
        </w:numPr>
        <w:tabs>
          <w:tab w:val="left" w:pos="3060"/>
          <w:tab w:val="left" w:pos="4860"/>
          <w:tab w:val="decimal" w:pos="9498"/>
        </w:tabs>
        <w:spacing w:after="0" w:line="240" w:lineRule="auto"/>
        <w:jc w:val="both"/>
        <w:rPr>
          <w:rFonts w:cs="Arial"/>
          <w:color w:val="auto"/>
        </w:rPr>
      </w:pPr>
      <w:r>
        <w:rPr>
          <w:rFonts w:cs="Arial"/>
          <w:color w:val="auto"/>
        </w:rPr>
        <w:t>Agricultural Economics</w:t>
      </w:r>
    </w:p>
    <w:p w14:paraId="46321DB8">
      <w:pPr>
        <w:numPr>
          <w:ilvl w:val="0"/>
          <w:numId w:val="3"/>
        </w:numPr>
        <w:tabs>
          <w:tab w:val="left" w:pos="3060"/>
          <w:tab w:val="left" w:pos="4860"/>
          <w:tab w:val="decimal" w:pos="9498"/>
        </w:tabs>
        <w:spacing w:after="0" w:line="240" w:lineRule="auto"/>
        <w:jc w:val="both"/>
        <w:rPr>
          <w:rFonts w:cs="Arial"/>
          <w:color w:val="auto"/>
        </w:rPr>
      </w:pPr>
      <w:r>
        <w:rPr>
          <w:rFonts w:cs="Arial"/>
          <w:color w:val="auto"/>
        </w:rPr>
        <w:t>Food Systems</w:t>
      </w:r>
    </w:p>
    <w:p w14:paraId="0BAAF310">
      <w:pPr>
        <w:numPr>
          <w:ilvl w:val="0"/>
          <w:numId w:val="3"/>
        </w:numPr>
        <w:tabs>
          <w:tab w:val="left" w:pos="3060"/>
          <w:tab w:val="left" w:pos="4860"/>
          <w:tab w:val="decimal" w:pos="9498"/>
        </w:tabs>
        <w:spacing w:after="0" w:line="240" w:lineRule="auto"/>
        <w:jc w:val="both"/>
        <w:rPr>
          <w:rFonts w:cs="Arial"/>
          <w:color w:val="auto"/>
        </w:rPr>
      </w:pPr>
      <w:r>
        <w:rPr>
          <w:rFonts w:cs="Arial"/>
          <w:color w:val="auto"/>
        </w:rPr>
        <w:t>Rural Development</w:t>
      </w:r>
    </w:p>
    <w:p w14:paraId="383B70C6">
      <w:pPr>
        <w:numPr>
          <w:ilvl w:val="0"/>
          <w:numId w:val="3"/>
        </w:numPr>
        <w:tabs>
          <w:tab w:val="left" w:pos="3060"/>
          <w:tab w:val="left" w:pos="4860"/>
          <w:tab w:val="decimal" w:pos="9498"/>
        </w:tabs>
        <w:spacing w:after="0" w:line="240" w:lineRule="auto"/>
        <w:jc w:val="both"/>
        <w:rPr>
          <w:rFonts w:cs="Arial"/>
          <w:color w:val="auto"/>
        </w:rPr>
      </w:pPr>
      <w:r>
        <w:rPr>
          <w:rFonts w:cs="Arial"/>
          <w:color w:val="auto"/>
        </w:rPr>
        <w:t>Crop Science</w:t>
      </w:r>
    </w:p>
    <w:p w14:paraId="1271DCA4">
      <w:pPr>
        <w:numPr>
          <w:ilvl w:val="0"/>
          <w:numId w:val="3"/>
        </w:numPr>
        <w:tabs>
          <w:tab w:val="left" w:pos="3060"/>
          <w:tab w:val="left" w:pos="4860"/>
          <w:tab w:val="decimal" w:pos="9498"/>
        </w:tabs>
        <w:spacing w:after="0" w:line="240" w:lineRule="auto"/>
        <w:jc w:val="both"/>
        <w:rPr>
          <w:rFonts w:cs="Arial"/>
          <w:color w:val="auto"/>
        </w:rPr>
      </w:pPr>
      <w:r>
        <w:rPr>
          <w:rFonts w:cs="Arial"/>
          <w:color w:val="auto"/>
        </w:rPr>
        <w:t>Nutrition or related disciplines relevant to agrifood systems</w:t>
      </w:r>
    </w:p>
    <w:p w14:paraId="3AE24488">
      <w:pPr>
        <w:tabs>
          <w:tab w:val="left" w:pos="3060"/>
          <w:tab w:val="left" w:pos="4860"/>
          <w:tab w:val="decimal" w:pos="9498"/>
        </w:tabs>
        <w:spacing w:after="0" w:line="480" w:lineRule="auto"/>
        <w:jc w:val="both"/>
        <w:rPr>
          <w:rFonts w:cs="Arial"/>
          <w:bCs/>
          <w:color w:val="000000" w:themeColor="text1"/>
          <w14:textFill>
            <w14:solidFill>
              <w14:schemeClr w14:val="tx1"/>
            </w14:solidFill>
          </w14:textFill>
        </w:rPr>
      </w:pPr>
    </w:p>
    <w:p w14:paraId="654AFDA6">
      <w:pPr>
        <w:tabs>
          <w:tab w:val="left" w:pos="3060"/>
          <w:tab w:val="left" w:pos="4860"/>
          <w:tab w:val="decimal" w:pos="9498"/>
        </w:tabs>
        <w:spacing w:after="0" w:line="480" w:lineRule="auto"/>
        <w:jc w:val="both"/>
        <w:rPr>
          <w:rFonts w:cs="Arial"/>
          <w:bCs/>
          <w:color w:val="000000" w:themeColor="text1"/>
          <w14:textFill>
            <w14:solidFill>
              <w14:schemeClr w14:val="tx1"/>
            </w14:solidFill>
          </w14:textFill>
        </w:rPr>
      </w:pPr>
    </w:p>
    <w:p w14:paraId="3AB600F9">
      <w:pPr>
        <w:tabs>
          <w:tab w:val="left" w:pos="3060"/>
          <w:tab w:val="left" w:pos="4860"/>
          <w:tab w:val="decimal" w:pos="9498"/>
        </w:tabs>
        <w:spacing w:after="0" w:line="480" w:lineRule="auto"/>
        <w:jc w:val="both"/>
        <w:rPr>
          <w:rFonts w:cs="Arial"/>
          <w:bCs/>
          <w:color w:val="000000" w:themeColor="text1"/>
          <w14:textFill>
            <w14:solidFill>
              <w14:schemeClr w14:val="tx1"/>
            </w14:solidFill>
          </w14:textFill>
        </w:rPr>
      </w:pPr>
    </w:p>
    <w:p w14:paraId="322238C1">
      <w:pPr>
        <w:tabs>
          <w:tab w:val="left" w:pos="3060"/>
          <w:tab w:val="decimal" w:pos="9498"/>
        </w:tabs>
        <w:spacing w:after="0" w:line="240" w:lineRule="auto"/>
        <w:jc w:val="both"/>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Minimum relevant experience</w:t>
      </w:r>
      <w:r>
        <w:rPr>
          <w:rFonts w:cs="Arial"/>
          <w:color w:val="000000" w:themeColor="text1"/>
          <w14:textFill>
            <w14:solidFill>
              <w14:schemeClr w14:val="tx1"/>
            </w14:solidFill>
          </w14:textFill>
        </w:rPr>
        <w:t>:</w:t>
      </w:r>
      <w:r>
        <w:rPr>
          <w:rFonts w:cs="Arial"/>
          <w:b/>
          <w:bCs/>
          <w:color w:val="000000" w:themeColor="text1"/>
          <w14:textFill>
            <w14:solidFill>
              <w14:schemeClr w14:val="tx1"/>
            </w14:solidFill>
          </w14:textFill>
        </w:rPr>
        <w:t xml:space="preserve"> </w:t>
      </w:r>
      <w:r>
        <w:rPr>
          <w:rFonts w:cs="Arial"/>
          <w:bCs/>
          <w:color w:val="000000" w:themeColor="text1"/>
          <w14:textFill>
            <w14:solidFill>
              <w14:schemeClr w14:val="tx1"/>
            </w14:solidFill>
          </w14:textFill>
        </w:rPr>
        <w:t>0 months</w:t>
      </w:r>
      <w:r>
        <w:rPr>
          <w:rFonts w:cs="Arial"/>
          <w:b/>
          <w:bCs/>
          <w:color w:val="000000" w:themeColor="text1"/>
          <w14:textFill>
            <w14:solidFill>
              <w14:schemeClr w14:val="tx1"/>
            </w14:solidFill>
          </w14:textFill>
        </w:rPr>
        <w:t xml:space="preserve"> </w:t>
      </w:r>
    </w:p>
    <w:p w14:paraId="159D7EB1">
      <w:pPr>
        <w:suppressAutoHyphens w:val="0"/>
        <w:autoSpaceDN/>
        <w:spacing w:after="0" w:line="240" w:lineRule="auto"/>
        <w:ind w:left="720"/>
        <w:contextualSpacing/>
        <w:jc w:val="both"/>
        <w:textAlignment w:val="auto"/>
        <w:rPr>
          <w:rFonts w:eastAsia="Times New Roman" w:cs="Arial"/>
          <w:color w:val="auto"/>
          <w:lang w:val="en-US"/>
        </w:rPr>
      </w:pPr>
    </w:p>
    <w:p w14:paraId="66BD55D4">
      <w:pPr>
        <w:suppressAutoHyphens w:val="0"/>
        <w:autoSpaceDN/>
        <w:spacing w:after="0" w:line="240" w:lineRule="auto"/>
        <w:contextualSpacing/>
        <w:jc w:val="both"/>
        <w:textAlignment w:val="auto"/>
        <w:rPr>
          <w:rFonts w:eastAsia="Times New Roman" w:cs="Arial"/>
          <w:color w:val="FF0000"/>
          <w:lang w:val="en-US"/>
        </w:rPr>
      </w:pPr>
      <w:r>
        <w:rPr>
          <w:rFonts w:eastAsia="Times New Roman" w:cs="Arial"/>
          <w:color w:val="auto"/>
          <w:lang w:val="en-US"/>
        </w:rPr>
        <w:t>Experience description: Demonstrated interest and/or experience (up to two years) in:</w:t>
      </w:r>
      <w:r>
        <w:rPr>
          <w:rFonts w:eastAsia="Times New Roman" w:cs="Arial"/>
          <w:color w:val="FF0000"/>
          <w:lang w:val="en-US"/>
        </w:rPr>
        <w:t xml:space="preserve"> </w:t>
      </w:r>
    </w:p>
    <w:p w14:paraId="26F1E397">
      <w:pPr>
        <w:suppressAutoHyphens w:val="0"/>
        <w:autoSpaceDN/>
        <w:spacing w:after="0" w:line="240" w:lineRule="auto"/>
        <w:contextualSpacing/>
        <w:jc w:val="both"/>
        <w:textAlignment w:val="auto"/>
        <w:rPr>
          <w:rFonts w:eastAsia="Times New Roman" w:cs="Arial"/>
          <w:color w:val="auto"/>
          <w:lang w:val="en-US"/>
        </w:rPr>
      </w:pPr>
    </w:p>
    <w:p w14:paraId="7A5AA084">
      <w:pPr>
        <w:numPr>
          <w:ilvl w:val="0"/>
          <w:numId w:val="4"/>
        </w:numPr>
        <w:tabs>
          <w:tab w:val="left" w:pos="3060"/>
          <w:tab w:val="decimal" w:pos="9498"/>
        </w:tabs>
        <w:suppressAutoHyphens w:val="0"/>
        <w:autoSpaceDN/>
        <w:spacing w:after="240" w:line="240" w:lineRule="auto"/>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Agriculture or related fields.</w:t>
      </w:r>
    </w:p>
    <w:p w14:paraId="00CEFC94">
      <w:pPr>
        <w:numPr>
          <w:ilvl w:val="0"/>
          <w:numId w:val="4"/>
        </w:numPr>
        <w:tabs>
          <w:tab w:val="left" w:pos="3060"/>
          <w:tab w:val="decimal" w:pos="9498"/>
        </w:tabs>
        <w:suppressAutoHyphens w:val="0"/>
        <w:autoSpaceDN/>
        <w:spacing w:after="240" w:line="240" w:lineRule="auto"/>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Project activities, working with stakeholders, data collection, basic analysis, monitoring, and reporting.</w:t>
      </w:r>
    </w:p>
    <w:p w14:paraId="0970C978">
      <w:pPr>
        <w:numPr>
          <w:ilvl w:val="0"/>
          <w:numId w:val="4"/>
        </w:numPr>
        <w:tabs>
          <w:tab w:val="left" w:pos="3060"/>
          <w:tab w:val="decimal" w:pos="9498"/>
        </w:tabs>
        <w:suppressAutoHyphens w:val="0"/>
        <w:autoSpaceDN/>
        <w:spacing w:after="240" w:line="240" w:lineRule="auto"/>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Previous experience as a volunteer and/or experience of another culture, (i.e. studies, volunteer work, internship) would be highly regarded.</w:t>
      </w:r>
    </w:p>
    <w:p w14:paraId="46EDC634">
      <w:pPr>
        <w:tabs>
          <w:tab w:val="left" w:pos="3060"/>
          <w:tab w:val="decimal" w:pos="9498"/>
        </w:tabs>
        <w:suppressAutoHyphens w:val="0"/>
        <w:autoSpaceDN/>
        <w:spacing w:after="0" w:line="240" w:lineRule="auto"/>
        <w:ind w:left="720"/>
        <w:contextualSpacing/>
        <w:jc w:val="both"/>
        <w:textAlignment w:val="auto"/>
        <w:rPr>
          <w:rFonts w:eastAsia="Calibri" w:cs="Arial"/>
          <w:bCs/>
          <w:color w:val="000000" w:themeColor="text1"/>
          <w14:textFill>
            <w14:solidFill>
              <w14:schemeClr w14:val="tx1"/>
            </w14:solidFill>
          </w14:textFill>
        </w:rPr>
      </w:pPr>
    </w:p>
    <w:p w14:paraId="22350025">
      <w:pPr>
        <w:tabs>
          <w:tab w:val="left" w:pos="3060"/>
          <w:tab w:val="left" w:pos="4860"/>
          <w:tab w:val="decimal" w:pos="9498"/>
        </w:tabs>
        <w:spacing w:after="0" w:line="48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Skills in: </w:t>
      </w:r>
    </w:p>
    <w:p w14:paraId="65875718">
      <w:pPr>
        <w:pStyle w:val="37"/>
        <w:numPr>
          <w:ilvl w:val="0"/>
          <w:numId w:val="5"/>
        </w:numPr>
        <w:tabs>
          <w:tab w:val="left" w:pos="3060"/>
          <w:tab w:val="left" w:pos="4860"/>
          <w:tab w:val="decimal" w:pos="9498"/>
        </w:tabs>
        <w:spacing w:after="0" w:line="240" w:lineRule="auto"/>
        <w:jc w:val="both"/>
        <w:rPr>
          <w:rFonts w:ascii="Arial" w:hAnsi="Arial" w:eastAsia="MS Mincho"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Basic knowledge of agriculture, food security, and rural development. </w:t>
      </w:r>
    </w:p>
    <w:p w14:paraId="7970CC7E">
      <w:pPr>
        <w:pStyle w:val="37"/>
        <w:numPr>
          <w:ilvl w:val="0"/>
          <w:numId w:val="5"/>
        </w:numPr>
        <w:tabs>
          <w:tab w:val="left" w:pos="3060"/>
          <w:tab w:val="left" w:pos="4860"/>
          <w:tab w:val="decimal" w:pos="9498"/>
        </w:tabs>
        <w:spacing w:after="0" w:line="240" w:lineRule="auto"/>
        <w:jc w:val="both"/>
        <w:rPr>
          <w:rFonts w:ascii="Arial" w:hAnsi="Arial" w:eastAsia="MS Mincho"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Basic research, analytical, and writing skills. </w:t>
      </w:r>
    </w:p>
    <w:p w14:paraId="34577222">
      <w:pPr>
        <w:pStyle w:val="37"/>
        <w:numPr>
          <w:ilvl w:val="0"/>
          <w:numId w:val="5"/>
        </w:numPr>
        <w:tabs>
          <w:tab w:val="left" w:pos="3060"/>
          <w:tab w:val="left" w:pos="4860"/>
          <w:tab w:val="decimal" w:pos="9498"/>
        </w:tabs>
        <w:spacing w:after="0" w:line="240" w:lineRule="auto"/>
        <w:jc w:val="both"/>
        <w:rPr>
          <w:rFonts w:ascii="Arial" w:hAnsi="Arial" w:eastAsia="MS Mincho"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Ability to support project activities and work with stakeholders. </w:t>
      </w:r>
    </w:p>
    <w:p w14:paraId="19C259B8">
      <w:pPr>
        <w:pStyle w:val="37"/>
        <w:numPr>
          <w:ilvl w:val="0"/>
          <w:numId w:val="5"/>
        </w:numPr>
        <w:tabs>
          <w:tab w:val="left" w:pos="3060"/>
          <w:tab w:val="left" w:pos="4860"/>
          <w:tab w:val="decimal" w:pos="9498"/>
        </w:tabs>
        <w:spacing w:after="0" w:line="240" w:lineRule="auto"/>
        <w:jc w:val="both"/>
        <w:rPr>
          <w:rFonts w:ascii="Arial" w:hAnsi="Arial" w:eastAsia="MS Mincho"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Good communication and interpersonal skills. </w:t>
      </w:r>
    </w:p>
    <w:p w14:paraId="4FF8B9BD">
      <w:pPr>
        <w:pStyle w:val="37"/>
        <w:numPr>
          <w:ilvl w:val="0"/>
          <w:numId w:val="5"/>
        </w:numPr>
        <w:tabs>
          <w:tab w:val="left" w:pos="3060"/>
          <w:tab w:val="left" w:pos="4860"/>
          <w:tab w:val="decimal" w:pos="9498"/>
        </w:tabs>
        <w:spacing w:after="0" w:line="240" w:lineRule="auto"/>
        <w:jc w:val="both"/>
        <w:rPr>
          <w:rFonts w:ascii="Arial" w:hAnsi="Arial" w:eastAsia="MS Mincho"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Proficiency in Microsoft Office applications. </w:t>
      </w:r>
    </w:p>
    <w:p w14:paraId="5DB36FC7">
      <w:pPr>
        <w:pStyle w:val="37"/>
        <w:numPr>
          <w:ilvl w:val="0"/>
          <w:numId w:val="5"/>
        </w:numPr>
        <w:tabs>
          <w:tab w:val="left" w:pos="3060"/>
          <w:tab w:val="left" w:pos="4860"/>
          <w:tab w:val="decimal" w:pos="9498"/>
        </w:tabs>
        <w:spacing w:after="0" w:line="240" w:lineRule="auto"/>
        <w:jc w:val="both"/>
        <w:rPr>
          <w:rFonts w:ascii="Arial" w:hAnsi="Arial" w:eastAsia="MS Mincho"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Interest in volunteerism, inclusion, and sustainable development.</w:t>
      </w:r>
    </w:p>
    <w:p w14:paraId="419C6FA7">
      <w:pPr>
        <w:tabs>
          <w:tab w:val="left" w:pos="3060"/>
          <w:tab w:val="left" w:pos="4860"/>
          <w:tab w:val="decimal" w:pos="9498"/>
        </w:tabs>
        <w:spacing w:after="0" w:line="240" w:lineRule="auto"/>
        <w:jc w:val="both"/>
        <w:rPr>
          <w:rFonts w:cs="Arial"/>
          <w:b/>
          <w:bCs/>
          <w:color w:val="000000" w:themeColor="text1"/>
          <w14:textFill>
            <w14:solidFill>
              <w14:schemeClr w14:val="tx1"/>
            </w14:solidFill>
          </w14:textFill>
        </w:rPr>
      </w:pPr>
    </w:p>
    <w:p w14:paraId="383D2309">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Area(s) of expertise </w:t>
      </w:r>
    </w:p>
    <w:tbl>
      <w:tblPr>
        <w:tblStyle w:val="16"/>
        <w:tblW w:w="9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5"/>
        <w:gridCol w:w="4770"/>
      </w:tblGrid>
      <w:tr w14:paraId="02EF4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trPr>
        <w:tc>
          <w:tcPr>
            <w:tcW w:w="4765" w:type="dxa"/>
          </w:tcPr>
          <w:p w14:paraId="6AD4A389">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05733659"/>
                <w14:checkbox>
                  <w14:checked w14:val="0"/>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Administration</w:t>
            </w:r>
          </w:p>
          <w:p w14:paraId="73833BC1">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420863536"/>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Agriculture</w:t>
            </w:r>
          </w:p>
          <w:p w14:paraId="0C984C55">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24958703"/>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Architecture and settlements</w:t>
            </w:r>
          </w:p>
          <w:p w14:paraId="49B51E0A">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93757430"/>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Arts and design</w:t>
            </w:r>
          </w:p>
          <w:p w14:paraId="444E3236">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41144663"/>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Business management</w:t>
            </w:r>
          </w:p>
          <w:p w14:paraId="06E90D86">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010448929"/>
                <w14:checkbox>
                  <w14:checked w14:val="0"/>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Communication</w:t>
            </w:r>
          </w:p>
          <w:p w14:paraId="35B8813B">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77796664"/>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Community development</w:t>
            </w:r>
          </w:p>
          <w:p w14:paraId="02428D14">
            <w:pPr>
              <w:tabs>
                <w:tab w:val="left" w:pos="360"/>
                <w:tab w:val="left" w:pos="3060"/>
                <w:tab w:val="left" w:pos="3240"/>
                <w:tab w:val="decimal" w:pos="9498"/>
              </w:tabs>
              <w:suppressAutoHyphens w:val="0"/>
              <w:autoSpaceDN/>
              <w:spacing w:after="0" w:line="360" w:lineRule="auto"/>
              <w:ind w:right="1440"/>
              <w:contextualSpacing/>
              <w:jc w:val="both"/>
              <w:textAlignment w:val="auto"/>
              <w:rPr>
                <w:rFonts w:eastAsia="Calibri" w:cs="Arial"/>
                <w:color w:val="auto"/>
                <w:sz w:val="20"/>
                <w:szCs w:val="20"/>
              </w:rPr>
            </w:pPr>
            <w:sdt>
              <w:sdtPr>
                <w:rPr>
                  <w:rFonts w:eastAsia="Calibri" w:cs="Arial"/>
                  <w:color w:val="auto"/>
                  <w:sz w:val="20"/>
                  <w:szCs w:val="20"/>
                </w:rPr>
                <w:id w:val="2007788207"/>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Crisis and emergency response</w:t>
            </w:r>
          </w:p>
          <w:p w14:paraId="4E2AE72C">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51783382"/>
                <w14:checkbox>
                  <w14:checked w14:val="0"/>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Development programmes</w:t>
            </w:r>
          </w:p>
          <w:p w14:paraId="5EF35196">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98621150"/>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Economics and finance</w:t>
            </w:r>
          </w:p>
          <w:p w14:paraId="378DC6BA">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016665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Education</w:t>
            </w:r>
          </w:p>
          <w:p w14:paraId="550DA23D">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98876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Elections and governance</w:t>
            </w:r>
          </w:p>
          <w:p w14:paraId="0715E1BE">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896080644"/>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Energy and environment</w:t>
            </w:r>
          </w:p>
          <w:p w14:paraId="6D81F8DB">
            <w:pPr>
              <w:tabs>
                <w:tab w:val="left" w:pos="360"/>
                <w:tab w:val="left" w:pos="3060"/>
                <w:tab w:val="left" w:pos="3240"/>
                <w:tab w:val="decimal" w:pos="9498"/>
              </w:tabs>
              <w:suppressAutoHyphens w:val="0"/>
              <w:autoSpaceDN/>
              <w:spacing w:after="0" w:line="360" w:lineRule="auto"/>
              <w:ind w:right="900"/>
              <w:contextualSpacing/>
              <w:jc w:val="both"/>
              <w:textAlignment w:val="auto"/>
              <w:rPr>
                <w:rFonts w:eastAsia="Calibri" w:cs="Arial"/>
                <w:color w:val="auto"/>
                <w:sz w:val="20"/>
                <w:szCs w:val="20"/>
              </w:rPr>
            </w:pPr>
            <w:sdt>
              <w:sdtPr>
                <w:rPr>
                  <w:rFonts w:eastAsia="Calibri" w:cs="Arial"/>
                  <w:color w:val="auto"/>
                  <w:sz w:val="20"/>
                  <w:szCs w:val="20"/>
                </w:rPr>
                <w:id w:val="701980955"/>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Engineering and construction</w:t>
            </w:r>
          </w:p>
          <w:p w14:paraId="2E34EAA9">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14:textFill>
                  <w14:solidFill>
                    <w14:schemeClr w14:val="tx1"/>
                  </w14:solidFill>
                </w14:textFill>
              </w:rPr>
            </w:pPr>
            <w:sdt>
              <w:sdtPr>
                <w:rPr>
                  <w:rFonts w:eastAsia="Calibri" w:cs="Arial"/>
                  <w:color w:val="auto"/>
                  <w:sz w:val="20"/>
                  <w:szCs w:val="20"/>
                </w:rPr>
                <w:id w:val="-1325357854"/>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Facility management</w:t>
            </w:r>
          </w:p>
        </w:tc>
        <w:tc>
          <w:tcPr>
            <w:tcW w:w="4770" w:type="dxa"/>
          </w:tcPr>
          <w:p w14:paraId="3F1B2E09">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78123056"/>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MS Gothic" w:cs="Segoe UI Symbol"/>
                    <w:color w:val="auto"/>
                    <w:sz w:val="20"/>
                    <w:szCs w:val="20"/>
                  </w:rPr>
                  <w:t>☐</w:t>
                </w:r>
              </w:sdtContent>
            </w:sdt>
            <w:r>
              <w:rPr>
                <w:rFonts w:eastAsia="Calibri" w:cs="Arial"/>
                <w:color w:val="auto"/>
                <w:sz w:val="20"/>
                <w:szCs w:val="20"/>
              </w:rPr>
              <w:t xml:space="preserve"> Health</w:t>
            </w:r>
          </w:p>
          <w:p w14:paraId="10C1E48B">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841421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Human resources</w:t>
            </w:r>
          </w:p>
          <w:p w14:paraId="796950BB">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7496862"/>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Information technology</w:t>
            </w:r>
          </w:p>
          <w:p w14:paraId="584B0487">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715744158"/>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Legal affairs</w:t>
            </w:r>
          </w:p>
          <w:p w14:paraId="50F98CC7">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68242840"/>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Logistics and inventory</w:t>
            </w:r>
          </w:p>
          <w:p w14:paraId="109A910D">
            <w:pPr>
              <w:tabs>
                <w:tab w:val="left" w:pos="360"/>
                <w:tab w:val="left" w:pos="3060"/>
                <w:tab w:val="left" w:pos="3240"/>
                <w:tab w:val="decimal" w:pos="9498"/>
              </w:tabs>
              <w:suppressAutoHyphens w:val="0"/>
              <w:autoSpaceDN/>
              <w:spacing w:after="0" w:line="360" w:lineRule="auto"/>
              <w:ind w:right="1170"/>
              <w:contextualSpacing/>
              <w:jc w:val="both"/>
              <w:textAlignment w:val="auto"/>
              <w:rPr>
                <w:rFonts w:eastAsia="Calibri" w:cs="Arial"/>
                <w:color w:val="auto"/>
                <w:sz w:val="20"/>
                <w:szCs w:val="20"/>
              </w:rPr>
            </w:pPr>
            <w:sdt>
              <w:sdtPr>
                <w:rPr>
                  <w:rFonts w:eastAsia="Calibri" w:cs="Arial"/>
                  <w:color w:val="auto"/>
                  <w:sz w:val="20"/>
                  <w:szCs w:val="20"/>
                </w:rPr>
                <w:id w:val="210945823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Manual labour and skilled trades</w:t>
            </w:r>
          </w:p>
          <w:p w14:paraId="14BB62A3">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6470163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Natural and life sciences</w:t>
            </w:r>
          </w:p>
          <w:p w14:paraId="73C3C28E">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809549534"/>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Procurement and contracting</w:t>
            </w:r>
          </w:p>
          <w:p w14:paraId="380BBC65">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3424381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Product safety</w:t>
            </w:r>
          </w:p>
          <w:p w14:paraId="35473D71">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836757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Security and protection</w:t>
            </w:r>
          </w:p>
          <w:p w14:paraId="090CEE39">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77107326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Social work</w:t>
            </w:r>
          </w:p>
          <w:p w14:paraId="501BAFD6">
            <w:pPr>
              <w:tabs>
                <w:tab w:val="left" w:pos="360"/>
                <w:tab w:val="left" w:pos="3060"/>
                <w:tab w:val="left" w:pos="3240"/>
                <w:tab w:val="decimal" w:pos="9498"/>
              </w:tabs>
              <w:suppressAutoHyphens w:val="0"/>
              <w:autoSpaceDN/>
              <w:spacing w:after="0" w:line="360" w:lineRule="auto"/>
              <w:ind w:right="1530"/>
              <w:contextualSpacing/>
              <w:jc w:val="both"/>
              <w:textAlignment w:val="auto"/>
              <w:rPr>
                <w:rFonts w:eastAsia="Calibri" w:cs="Arial"/>
                <w:color w:val="auto"/>
                <w:sz w:val="20"/>
                <w:szCs w:val="20"/>
              </w:rPr>
            </w:pPr>
            <w:sdt>
              <w:sdtPr>
                <w:rPr>
                  <w:rFonts w:eastAsia="Calibri" w:cs="Arial"/>
                  <w:color w:val="auto"/>
                  <w:sz w:val="20"/>
                  <w:szCs w:val="20"/>
                </w:rPr>
                <w:id w:val="-1754652987"/>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Translation and interpretation</w:t>
            </w:r>
          </w:p>
          <w:p w14:paraId="5135883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83495984"/>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Transport</w:t>
            </w:r>
          </w:p>
          <w:p w14:paraId="0DB8BB1F">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14:textFill>
                  <w14:solidFill>
                    <w14:schemeClr w14:val="tx1"/>
                  </w14:solidFill>
                </w14:textFill>
              </w:rPr>
            </w:pPr>
            <w:sdt>
              <w:sdtPr>
                <w:rPr>
                  <w:rFonts w:eastAsia="Calibri" w:cs="Arial"/>
                  <w:color w:val="auto"/>
                  <w:sz w:val="20"/>
                  <w:szCs w:val="20"/>
                </w:rPr>
                <w:id w:val="-553933790"/>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Volunteer management</w:t>
            </w:r>
          </w:p>
        </w:tc>
      </w:tr>
    </w:tbl>
    <w:p w14:paraId="316086AB">
      <w:pPr>
        <w:tabs>
          <w:tab w:val="left" w:pos="4860"/>
          <w:tab w:val="decimal" w:pos="9498"/>
        </w:tabs>
        <w:spacing w:after="0" w:line="240" w:lineRule="auto"/>
        <w:jc w:val="both"/>
        <w:rPr>
          <w:rFonts w:cs="Arial"/>
          <w:b/>
          <w:bCs/>
          <w:color w:val="000000" w:themeColor="text1"/>
          <w14:textFill>
            <w14:solidFill>
              <w14:schemeClr w14:val="tx1"/>
            </w14:solidFill>
          </w14:textFill>
        </w:rPr>
      </w:pPr>
    </w:p>
    <w:p w14:paraId="167CD020">
      <w:pPr>
        <w:tabs>
          <w:tab w:val="left" w:pos="4860"/>
          <w:tab w:val="decimal" w:pos="9498"/>
        </w:tabs>
        <w:spacing w:after="0" w:line="480" w:lineRule="auto"/>
        <w:jc w:val="both"/>
        <w:rPr>
          <w:rFonts w:cs="Arial"/>
          <w:b/>
          <w:bCs/>
          <w:color w:val="000000" w:themeColor="text1"/>
          <w14:textFill>
            <w14:solidFill>
              <w14:schemeClr w14:val="tx1"/>
            </w14:solidFill>
          </w14:textFill>
        </w:rPr>
      </w:pPr>
    </w:p>
    <w:p w14:paraId="3D887EA0">
      <w:pPr>
        <w:tabs>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Language skills </w:t>
      </w:r>
    </w:p>
    <w:p w14:paraId="5CECFB05">
      <w:pPr>
        <w:tabs>
          <w:tab w:val="left" w:pos="994"/>
          <w:tab w:val="left" w:pos="2160"/>
          <w:tab w:val="left" w:pos="2880"/>
          <w:tab w:val="left" w:pos="4860"/>
          <w:tab w:val="decimal" w:pos="9498"/>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English: </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b/>
      </w:r>
    </w:p>
    <w:p w14:paraId="0A66CCDB">
      <w:pPr>
        <w:pStyle w:val="37"/>
        <w:numPr>
          <w:ilvl w:val="0"/>
          <w:numId w:val="6"/>
        </w:numPr>
        <w:tabs>
          <w:tab w:val="left" w:pos="994"/>
          <w:tab w:val="left" w:pos="2160"/>
          <w:tab w:val="left" w:pos="288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working knowledge </w:t>
      </w:r>
      <w:sdt>
        <w:sdtPr>
          <w:rPr>
            <w:rFonts w:ascii="Arial" w:hAnsi="Arial" w:cs="Arial"/>
            <w:color w:val="000000" w:themeColor="text1"/>
            <w14:textFill>
              <w14:solidFill>
                <w14:schemeClr w14:val="tx1"/>
              </w14:solidFill>
            </w14:textFill>
          </w:rPr>
          <w:id w:val="-176041732"/>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fluent </w:t>
      </w:r>
      <w:sdt>
        <w:sdtPr>
          <w:rPr>
            <w:rFonts w:ascii="Arial" w:hAnsi="Arial" w:cs="Arial"/>
            <w:color w:val="000000" w:themeColor="text1"/>
            <w14:textFill>
              <w14:solidFill>
                <w14:schemeClr w14:val="tx1"/>
              </w14:solidFill>
            </w14:textFill>
          </w:rPr>
          <w:id w:val="-1142417839"/>
          <w14:checkbox>
            <w14:checked w14:val="1"/>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p>
    <w:p w14:paraId="24CD9F76">
      <w:pPr>
        <w:pStyle w:val="37"/>
        <w:numPr>
          <w:ilvl w:val="0"/>
          <w:numId w:val="6"/>
        </w:numPr>
        <w:tabs>
          <w:tab w:val="left" w:pos="216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mandatory </w:t>
      </w:r>
      <w:sdt>
        <w:sdtPr>
          <w:rPr>
            <w:rFonts w:ascii="Arial" w:hAnsi="Arial" w:cs="Arial"/>
            <w:color w:val="000000" w:themeColor="text1"/>
            <w14:textFill>
              <w14:solidFill>
                <w14:schemeClr w14:val="tx1"/>
              </w14:solidFill>
            </w14:textFill>
          </w:rPr>
          <w:id w:val="-1808768258"/>
          <w14:checkbox>
            <w14:checked w14:val="1"/>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desired  </w:t>
      </w:r>
      <w:sdt>
        <w:sdtPr>
          <w:rPr>
            <w:rFonts w:ascii="Arial" w:hAnsi="Arial" w:cs="Arial"/>
            <w:color w:val="000000" w:themeColor="text1"/>
            <w14:textFill>
              <w14:solidFill>
                <w14:schemeClr w14:val="tx1"/>
              </w14:solidFill>
            </w14:textFill>
          </w:rPr>
          <w:id w:val="185798883"/>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w:t>
      </w:r>
    </w:p>
    <w:p w14:paraId="7F6B4AA7">
      <w:pPr>
        <w:tabs>
          <w:tab w:val="left" w:pos="2160"/>
          <w:tab w:val="left" w:pos="4860"/>
          <w:tab w:val="decimal" w:pos="9498"/>
        </w:tabs>
        <w:spacing w:after="0" w:line="240" w:lineRule="auto"/>
        <w:jc w:val="both"/>
        <w:rPr>
          <w:rFonts w:cs="Arial"/>
          <w:color w:val="000000" w:themeColor="text1"/>
          <w14:textFill>
            <w14:solidFill>
              <w14:schemeClr w14:val="tx1"/>
            </w14:solidFill>
          </w14:textFill>
        </w:rPr>
      </w:pPr>
    </w:p>
    <w:p w14:paraId="521BF23C">
      <w:pPr>
        <w:tabs>
          <w:tab w:val="left" w:pos="2160"/>
          <w:tab w:val="left" w:pos="4860"/>
          <w:tab w:val="decimal" w:pos="9498"/>
        </w:tabs>
        <w:spacing w:after="0" w:line="240" w:lineRule="auto"/>
        <w:jc w:val="both"/>
        <w:rPr>
          <w:rFonts w:cs="Arial"/>
          <w:bCs/>
          <w:color w:val="000000" w:themeColor="text1"/>
          <w14:textFill>
            <w14:solidFill>
              <w14:schemeClr w14:val="tx1"/>
            </w14:solidFill>
          </w14:textFill>
        </w:rPr>
      </w:pPr>
      <w:r>
        <w:rPr>
          <w:rFonts w:cs="Arial"/>
          <w:color w:val="000000" w:themeColor="text1"/>
          <w14:textFill>
            <w14:solidFill>
              <w14:schemeClr w14:val="tx1"/>
            </w14:solidFill>
          </w14:textFill>
        </w:rPr>
        <w:fldChar w:fldCharType="begin">
          <w:ffData>
            <w:name w:val="Text168"/>
            <w:enabled/>
            <w:calcOnExit w:val="0"/>
            <w:textInput/>
          </w:ffData>
        </w:fldChar>
      </w:r>
      <w:r>
        <w:rPr>
          <w:rFonts w:cs="Arial"/>
          <w:color w:val="000000" w:themeColor="text1"/>
          <w14:textFill>
            <w14:solidFill>
              <w14:schemeClr w14:val="tx1"/>
            </w14:solidFill>
          </w14:textFill>
        </w:rPr>
        <w:instrText xml:space="preserve"> FORMTEXT </w:instrText>
      </w:r>
      <w:r>
        <w:rPr>
          <w:rFonts w:cs="Arial"/>
          <w:color w:val="000000" w:themeColor="text1"/>
          <w14:textFill>
            <w14:solidFill>
              <w14:schemeClr w14:val="tx1"/>
            </w14:solidFill>
          </w14:textFill>
        </w:rPr>
        <w:fldChar w:fldCharType="separate"/>
      </w:r>
      <w:r>
        <w:rPr>
          <w:rFonts w:cs="Arial"/>
          <w:color w:val="000000" w:themeColor="text1"/>
          <w14:textFill>
            <w14:solidFill>
              <w14:schemeClr w14:val="tx1"/>
            </w14:solidFill>
          </w14:textFill>
        </w:rPr>
        <w:t>     </w:t>
      </w:r>
      <w:r>
        <w:rPr>
          <w:rFonts w:cs="Arial"/>
          <w:color w:val="000000" w:themeColor="text1"/>
          <w14:textFill>
            <w14:solidFill>
              <w14:schemeClr w14:val="tx1"/>
            </w14:solidFill>
          </w14:textFill>
        </w:rPr>
        <w:fldChar w:fldCharType="end"/>
      </w:r>
      <w:r>
        <w:rPr>
          <w:rFonts w:cs="Arial"/>
          <w:b/>
          <w:bCs/>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ab/>
      </w:r>
      <w:r>
        <w:rPr>
          <w:rFonts w:cs="Arial"/>
          <w:bCs/>
          <w:color w:val="000000" w:themeColor="text1"/>
          <w14:textFill>
            <w14:solidFill>
              <w14:schemeClr w14:val="tx1"/>
            </w14:solidFill>
          </w14:textFill>
        </w:rPr>
        <w:t xml:space="preserve"> </w:t>
      </w:r>
    </w:p>
    <w:p w14:paraId="1528D485">
      <w:pPr>
        <w:pStyle w:val="37"/>
        <w:numPr>
          <w:ilvl w:val="0"/>
          <w:numId w:val="6"/>
        </w:numPr>
        <w:tabs>
          <w:tab w:val="left" w:pos="994"/>
          <w:tab w:val="left" w:pos="2160"/>
          <w:tab w:val="left" w:pos="288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working knowledge </w:t>
      </w:r>
      <w:sdt>
        <w:sdtPr>
          <w:rPr>
            <w:rFonts w:ascii="Arial" w:hAnsi="Arial" w:cs="Arial"/>
            <w:color w:val="000000" w:themeColor="text1"/>
            <w14:textFill>
              <w14:solidFill>
                <w14:schemeClr w14:val="tx1"/>
              </w14:solidFill>
            </w14:textFill>
          </w:rPr>
          <w:id w:val="-1164322310"/>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fluent </w:t>
      </w:r>
      <w:sdt>
        <w:sdtPr>
          <w:rPr>
            <w:rFonts w:ascii="Arial" w:hAnsi="Arial" w:cs="Arial"/>
            <w:color w:val="000000" w:themeColor="text1"/>
            <w14:textFill>
              <w14:solidFill>
                <w14:schemeClr w14:val="tx1"/>
              </w14:solidFill>
            </w14:textFill>
          </w:rPr>
          <w:id w:val="-1491090701"/>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p>
    <w:p w14:paraId="5A6DBB4C">
      <w:pPr>
        <w:pStyle w:val="37"/>
        <w:numPr>
          <w:ilvl w:val="0"/>
          <w:numId w:val="6"/>
        </w:numPr>
        <w:tabs>
          <w:tab w:val="left" w:pos="216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mandatory </w:t>
      </w:r>
      <w:sdt>
        <w:sdtPr>
          <w:rPr>
            <w:rFonts w:ascii="Arial" w:hAnsi="Arial" w:cs="Arial"/>
            <w:color w:val="000000" w:themeColor="text1"/>
            <w14:textFill>
              <w14:solidFill>
                <w14:schemeClr w14:val="tx1"/>
              </w14:solidFill>
            </w14:textFill>
          </w:rPr>
          <w:id w:val="1309443844"/>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desired  </w:t>
      </w:r>
      <w:sdt>
        <w:sdtPr>
          <w:rPr>
            <w:rFonts w:ascii="Arial" w:hAnsi="Arial" w:cs="Arial"/>
            <w:color w:val="000000" w:themeColor="text1"/>
            <w14:textFill>
              <w14:solidFill>
                <w14:schemeClr w14:val="tx1"/>
              </w14:solidFill>
            </w14:textFill>
          </w:rPr>
          <w:id w:val="106165411"/>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w:t>
      </w:r>
    </w:p>
    <w:p w14:paraId="637B739F">
      <w:pPr>
        <w:tabs>
          <w:tab w:val="left" w:pos="3060"/>
          <w:tab w:val="left" w:pos="4860"/>
          <w:tab w:val="decimal" w:pos="9498"/>
        </w:tabs>
        <w:spacing w:after="0" w:line="240" w:lineRule="auto"/>
        <w:jc w:val="both"/>
        <w:rPr>
          <w:rFonts w:cs="Arial"/>
          <w:b/>
          <w:bCs/>
          <w:color w:val="000000" w:themeColor="text1"/>
          <w14:textFill>
            <w14:solidFill>
              <w14:schemeClr w14:val="tx1"/>
            </w14:solidFill>
          </w14:textFill>
        </w:rPr>
      </w:pPr>
    </w:p>
    <w:p w14:paraId="09166F32">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Competencies and values </w:t>
      </w:r>
    </w:p>
    <w:p w14:paraId="3CB48132">
      <w:pPr>
        <w:tabs>
          <w:tab w:val="left" w:pos="99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Accountability</w:t>
      </w:r>
    </w:p>
    <w:p w14:paraId="73CD1F32">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Adaptability and Flexibility</w:t>
      </w:r>
    </w:p>
    <w:p w14:paraId="1F32BEAC">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Building Trust</w:t>
      </w:r>
    </w:p>
    <w:p w14:paraId="78C9898C">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Client Orientation</w:t>
      </w:r>
    </w:p>
    <w:p w14:paraId="66AEC17C">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Commitment and Motivation</w:t>
      </w:r>
    </w:p>
    <w:p w14:paraId="5941952D">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Commitment to Continuous Learning</w:t>
      </w:r>
    </w:p>
    <w:p w14:paraId="4404C51A">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Communication</w:t>
      </w:r>
    </w:p>
    <w:p w14:paraId="060A438D">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Creativity</w:t>
      </w:r>
    </w:p>
    <w:p w14:paraId="52CE282D">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Empowering Others</w:t>
      </w:r>
    </w:p>
    <w:p w14:paraId="49E829C7">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Ethics and Values</w:t>
      </w:r>
    </w:p>
    <w:p w14:paraId="6A97928E">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Integrity</w:t>
      </w:r>
    </w:p>
    <w:p w14:paraId="53DE3491">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Judgement and Decision-making</w:t>
      </w:r>
    </w:p>
    <w:p w14:paraId="0E93767F">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Knowledge Sharing</w:t>
      </w:r>
    </w:p>
    <w:p w14:paraId="4A35951E">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Leadership</w:t>
      </w:r>
    </w:p>
    <w:p w14:paraId="04A67578">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Managing Performance</w:t>
      </w:r>
    </w:p>
    <w:p w14:paraId="00F540B5">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Planning and Organizing</w:t>
      </w:r>
    </w:p>
    <w:p w14:paraId="5BC01780">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Professionalism</w:t>
      </w:r>
    </w:p>
    <w:p w14:paraId="735268BB">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Respect for Diversity</w:t>
      </w:r>
    </w:p>
    <w:p w14:paraId="3B88D46E">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Self-Management</w:t>
      </w:r>
    </w:p>
    <w:p w14:paraId="0B4A5B9A">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Technological Awareness</w:t>
      </w:r>
    </w:p>
    <w:p w14:paraId="3EA8DC0B">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Vision</w:t>
      </w:r>
    </w:p>
    <w:p w14:paraId="6F0E5534">
      <w:pPr>
        <w:tabs>
          <w:tab w:val="left" w:pos="990"/>
          <w:tab w:val="left" w:pos="4860"/>
          <w:tab w:val="decimal" w:pos="9498"/>
        </w:tabs>
        <w:spacing w:after="0" w:line="276" w:lineRule="auto"/>
        <w:jc w:val="both"/>
        <w:rPr>
          <w:color w:val="000000" w:themeColor="text1"/>
          <w14:textFill>
            <w14:solidFill>
              <w14:schemeClr w14:val="tx1"/>
            </w14:solidFill>
          </w14:textFill>
        </w:rPr>
      </w:pPr>
      <w:r>
        <w:rPr>
          <w:color w:val="000000" w:themeColor="text1"/>
          <w14:textFill>
            <w14:solidFill>
              <w14:schemeClr w14:val="tx1"/>
            </w14:solidFill>
          </w14:textFill>
        </w:rPr>
        <w:t>Working in Teams</w:t>
      </w:r>
    </w:p>
    <w:p w14:paraId="72AE5FB2">
      <w:pPr>
        <w:tabs>
          <w:tab w:val="left" w:pos="990"/>
          <w:tab w:val="left" w:pos="4860"/>
          <w:tab w:val="decimal" w:pos="9498"/>
        </w:tabs>
        <w:spacing w:after="0" w:line="276" w:lineRule="auto"/>
        <w:jc w:val="both"/>
        <w:rPr>
          <w:color w:val="000000" w:themeColor="text1"/>
          <w14:textFill>
            <w14:solidFill>
              <w14:schemeClr w14:val="tx1"/>
            </w14:solidFill>
          </w14:textFill>
        </w:rPr>
      </w:pPr>
    </w:p>
    <w:p w14:paraId="7E0A97B0">
      <w:pPr>
        <w:spacing w:after="0" w:line="276" w:lineRule="auto"/>
        <w:jc w:val="both"/>
        <w:rPr>
          <w:rFonts w:cs="Arial"/>
          <w:color w:val="auto"/>
        </w:rPr>
      </w:pPr>
      <w:r>
        <w:rPr>
          <w:rFonts w:cs="Arial"/>
          <w:b/>
          <w:bCs/>
          <w:color w:val="000000" w:themeColor="text1"/>
          <w14:textFill>
            <w14:solidFill>
              <w14:schemeClr w14:val="tx1"/>
            </w14:solidFill>
          </w14:textFill>
        </w:rPr>
        <w:t>Living conditions</w:t>
      </w:r>
      <w:bookmarkStart w:id="1" w:name="_Hlk24471763"/>
      <w:r>
        <w:rPr>
          <w:rFonts w:cs="Arial"/>
          <w:color w:val="auto"/>
        </w:rPr>
        <w:t xml:space="preserve"> </w:t>
      </w:r>
      <w:bookmarkEnd w:id="1"/>
      <w:r>
        <w:rPr>
          <w:rFonts w:cs="Arial"/>
          <w:color w:val="auto"/>
        </w:rPr>
        <w:t>:</w:t>
      </w:r>
      <w:r>
        <w:rPr>
          <w:color w:val="auto"/>
        </w:rPr>
        <w:t xml:space="preserve"> </w:t>
      </w:r>
      <w:r>
        <w:rPr>
          <w:rFonts w:cs="Arial"/>
          <w:color w:val="auto"/>
        </w:rPr>
        <w:t>The UN Volunteer will be based at the FAO Country Office in Dar es Salaam, Tanzania, and may travel to project sites. Dar es Salaam offers access to essential services, including healthcare, banking, telecommunications, transportation, and accommodation.</w:t>
      </w:r>
      <w:r>
        <w:rPr>
          <w:rFonts w:ascii="Times New Roman" w:hAnsi="Times New Roman" w:eastAsia="Times New Roman"/>
          <w:color w:val="auto"/>
          <w:sz w:val="24"/>
          <w:szCs w:val="24"/>
        </w:rPr>
        <w:t xml:space="preserve"> </w:t>
      </w:r>
    </w:p>
    <w:p w14:paraId="776A44A7">
      <w:pPr>
        <w:spacing w:after="0" w:line="276" w:lineRule="auto"/>
        <w:jc w:val="both"/>
        <w:rPr>
          <w:rFonts w:cs="Arial"/>
          <w:color w:val="auto"/>
        </w:rPr>
      </w:pPr>
      <w:r>
        <w:rPr>
          <w:rFonts w:cs="Arial"/>
          <w:color w:val="auto"/>
        </w:rPr>
        <w:t>The assignment offers a multicultural and collaborative working environment, with opportunities to learn, develop professional skills, and gain experience within the United Nations system.</w:t>
      </w:r>
    </w:p>
    <w:p w14:paraId="251CD3C2">
      <w:pPr>
        <w:spacing w:after="0" w:line="276" w:lineRule="auto"/>
        <w:jc w:val="both"/>
        <w:rPr>
          <w:rFonts w:cs="Arial"/>
          <w:color w:val="000000" w:themeColor="text1"/>
          <w14:textFill>
            <w14:solidFill>
              <w14:schemeClr w14:val="tx1"/>
            </w14:solidFill>
          </w14:textFill>
        </w:rPr>
      </w:pPr>
    </w:p>
    <w:p w14:paraId="474D6ACB">
      <w:pPr>
        <w:spacing w:after="0" w:line="276" w:lineRule="auto"/>
        <w:jc w:val="both"/>
        <w:rPr>
          <w:rFonts w:cs="Arial"/>
          <w:b/>
          <w:bCs/>
          <w:color w:val="000000" w:themeColor="text1"/>
          <w14:textFill>
            <w14:solidFill>
              <w14:schemeClr w14:val="tx1"/>
            </w14:solidFill>
          </w14:textFill>
        </w:rPr>
      </w:pPr>
    </w:p>
    <w:p w14:paraId="2CEEBE8D">
      <w:pPr>
        <w:spacing w:after="0" w:line="276" w:lineRule="auto"/>
        <w:jc w:val="both"/>
        <w:rPr>
          <w:rFonts w:cs="Arial"/>
          <w:b/>
          <w:bCs/>
          <w:color w:val="000000" w:themeColor="text1"/>
          <w14:textFill>
            <w14:solidFill>
              <w14:schemeClr w14:val="tx1"/>
            </w14:solidFill>
          </w14:textFill>
        </w:rPr>
      </w:pPr>
    </w:p>
    <w:p w14:paraId="116DB2AF">
      <w:pPr>
        <w:spacing w:after="0" w:line="276" w:lineRule="auto"/>
        <w:jc w:val="both"/>
        <w:rPr>
          <w:rFonts w:cs="Arial"/>
          <w:b/>
          <w:bCs/>
          <w:color w:val="000000" w:themeColor="text1"/>
          <w14:textFill>
            <w14:solidFill>
              <w14:schemeClr w14:val="tx1"/>
            </w14:solidFill>
          </w14:textFill>
        </w:rPr>
      </w:pPr>
    </w:p>
    <w:p w14:paraId="286F281F">
      <w:pPr>
        <w:spacing w:after="0" w:line="276"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Conditions of Service</w:t>
      </w:r>
    </w:p>
    <w:p w14:paraId="4B62E874">
      <w:pPr>
        <w:spacing w:after="0" w:line="240" w:lineRule="auto"/>
      </w:pPr>
    </w:p>
    <w:p w14:paraId="2C7C9703">
      <w:pPr>
        <w:tabs>
          <w:tab w:val="left" w:pos="3060"/>
          <w:tab w:val="decimal" w:pos="9498"/>
        </w:tabs>
        <w:spacing w:after="0" w:line="240" w:lineRule="auto"/>
        <w:jc w:val="both"/>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 xml:space="preserve">The Conditions of Service, available here: https://explore.unv.org/cos, outline the policies and rules governing UN Volunteer assignments. Full information on entitlements at the duty station can be accessed here: </w:t>
      </w:r>
      <w:r>
        <w:fldChar w:fldCharType="begin"/>
      </w:r>
      <w:r>
        <w:instrText xml:space="preserve"> HYPERLINK "https://app.unv.org/calculator" </w:instrText>
      </w:r>
      <w:r>
        <w:fldChar w:fldCharType="separate"/>
      </w:r>
      <w:r>
        <w:rPr>
          <w:rStyle w:val="21"/>
          <w:rFonts w:cs="Arial"/>
          <w:lang w:val="en-US"/>
        </w:rPr>
        <w:t>https://app.unv.org/calculator</w:t>
      </w:r>
      <w:r>
        <w:rPr>
          <w:rStyle w:val="21"/>
          <w:rFonts w:cs="Arial"/>
          <w:lang w:val="en-US"/>
        </w:rPr>
        <w:fldChar w:fldCharType="end"/>
      </w:r>
      <w:r>
        <w:rPr>
          <w:rFonts w:cs="Arial"/>
          <w:color w:val="000000" w:themeColor="text1"/>
          <w:lang w:val="en-US"/>
          <w14:textFill>
            <w14:solidFill>
              <w14:schemeClr w14:val="tx1"/>
            </w14:solidFill>
          </w14:textFill>
        </w:rPr>
        <w:t>.</w:t>
      </w:r>
    </w:p>
    <w:p w14:paraId="5A108A47">
      <w:pPr>
        <w:tabs>
          <w:tab w:val="left" w:pos="3060"/>
          <w:tab w:val="decimal" w:pos="9498"/>
        </w:tabs>
        <w:spacing w:after="0" w:line="240" w:lineRule="auto"/>
        <w:jc w:val="both"/>
        <w:rPr>
          <w:rFonts w:cs="Arial"/>
          <w:color w:val="000000" w:themeColor="text1"/>
          <w:lang w:val="en-US"/>
          <w14:textFill>
            <w14:solidFill>
              <w14:schemeClr w14:val="tx1"/>
            </w14:solidFill>
          </w14:textFill>
        </w:rPr>
      </w:pPr>
    </w:p>
    <w:p w14:paraId="56752958">
      <w:pPr>
        <w:tabs>
          <w:tab w:val="left" w:pos="3060"/>
          <w:tab w:val="decimal" w:pos="9498"/>
        </w:tabs>
        <w:spacing w:after="0" w:line="240" w:lineRule="auto"/>
        <w:jc w:val="both"/>
        <w:rPr>
          <w:rFonts w:cs="Arial"/>
          <w:color w:val="000000" w:themeColor="text1"/>
          <w:lang w:val="en-US"/>
          <w14:textFill>
            <w14:solidFill>
              <w14:schemeClr w14:val="tx1"/>
            </w14:solidFill>
          </w14:textFill>
        </w:rPr>
      </w:pPr>
    </w:p>
    <w:p w14:paraId="7DA7E92D">
      <w:pPr>
        <w:tabs>
          <w:tab w:val="left" w:pos="3060"/>
          <w:tab w:val="left" w:pos="4890"/>
        </w:tabs>
        <w:spacing w:after="0" w:line="276"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Inclusivity statement</w:t>
      </w:r>
    </w:p>
    <w:p w14:paraId="2DA95218">
      <w:pPr>
        <w:tabs>
          <w:tab w:val="left" w:pos="3060"/>
          <w:tab w:val="left" w:pos="4890"/>
        </w:tabs>
        <w:spacing w:after="0" w:line="276" w:lineRule="auto"/>
        <w:jc w:val="both"/>
        <w:rPr>
          <w:rFonts w:cs="Arial"/>
          <w:color w:val="000000" w:themeColor="text1"/>
          <w14:textFill>
            <w14:solidFill>
              <w14:schemeClr w14:val="tx1"/>
            </w14:solidFill>
          </w14:textFill>
        </w:rPr>
      </w:pPr>
    </w:p>
    <w:p w14:paraId="53BF282D">
      <w:pPr>
        <w:tabs>
          <w:tab w:val="left" w:pos="3060"/>
          <w:tab w:val="left" w:pos="4890"/>
        </w:tabs>
        <w:spacing w:after="0" w:line="276"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United Nations Volunteers is an equal opportunity programme that welcomes applications from qualified professionals. We are committed to achieving diversity in terms of gender, care protected characteristics. As part of their adherence to the values of UNV, all UN Volunteers commit themselves to combat any form of discrimination, and to promoting respect for human rights and individual dignity, without distinction of a person’s race, sex, gender identity, religion, nationality, ethnic origin, sexual orientation, disability, pregnancy, age, language, social origin or other status.</w:t>
      </w:r>
    </w:p>
    <w:p w14:paraId="305DA35F">
      <w:pPr>
        <w:tabs>
          <w:tab w:val="left" w:pos="3060"/>
          <w:tab w:val="left" w:pos="4890"/>
        </w:tabs>
        <w:spacing w:after="0" w:line="276" w:lineRule="auto"/>
        <w:jc w:val="both"/>
        <w:rPr>
          <w:rFonts w:cs="Arial"/>
          <w:color w:val="000000" w:themeColor="text1"/>
          <w14:textFill>
            <w14:solidFill>
              <w14:schemeClr w14:val="tx1"/>
            </w14:solidFill>
          </w14:textFill>
        </w:rPr>
      </w:pPr>
    </w:p>
    <w:p w14:paraId="4AFF7870">
      <w:pPr>
        <w:tabs>
          <w:tab w:val="left" w:pos="3060"/>
          <w:tab w:val="decimal" w:pos="9498"/>
        </w:tabs>
        <w:spacing w:after="0" w:line="240" w:lineRule="auto"/>
        <w:jc w:val="both"/>
        <w:rPr>
          <w:rFonts w:cs="Arial"/>
          <w:color w:val="000000" w:themeColor="text1"/>
          <w14:textFill>
            <w14:solidFill>
              <w14:schemeClr w14:val="tx1"/>
            </w14:solidFill>
          </w14:textFill>
        </w:rPr>
      </w:pPr>
    </w:p>
    <w:p w14:paraId="4FBC2841">
      <w:pPr>
        <w:tabs>
          <w:tab w:val="left" w:pos="3060"/>
          <w:tab w:val="left" w:pos="4890"/>
        </w:tabs>
        <w:spacing w:after="0"/>
        <w:jc w:val="both"/>
        <w:rPr>
          <w:rFonts w:cs="Arial"/>
          <w:color w:val="000000" w:themeColor="text1"/>
          <w:u w:val="single"/>
          <w14:textFill>
            <w14:solidFill>
              <w14:schemeClr w14:val="tx1"/>
            </w14:solidFill>
          </w14:textFill>
        </w:rPr>
      </w:pPr>
    </w:p>
    <w:tbl>
      <w:tblPr>
        <w:tblStyle w:val="16"/>
        <w:tblW w:w="98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5"/>
        <w:gridCol w:w="9000"/>
      </w:tblGrid>
      <w:tr w14:paraId="2AA70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9895" w:type="dxa"/>
            <w:gridSpan w:val="2"/>
            <w:vAlign w:val="center"/>
          </w:tcPr>
          <w:p w14:paraId="00612A79">
            <w:pPr>
              <w:tabs>
                <w:tab w:val="left" w:pos="3060"/>
                <w:tab w:val="decimal" w:pos="9498"/>
              </w:tabs>
              <w:spacing w:after="0" w:line="480" w:lineRule="auto"/>
              <w:jc w:val="center"/>
              <w:rPr>
                <w:rFonts w:cs="Arial"/>
                <w:b/>
                <w:bCs/>
                <w:color w:val="000000" w:themeColor="text1"/>
                <w:sz w:val="32"/>
                <w:szCs w:val="32"/>
                <w14:textFill>
                  <w14:solidFill>
                    <w14:schemeClr w14:val="tx1"/>
                  </w14:solidFill>
                </w14:textFill>
              </w:rPr>
            </w:pPr>
            <w:r>
              <w:rPr>
                <w:rFonts w:ascii="Arial Black"/>
                <w:color w:val="008BB3"/>
                <w:w w:val="85"/>
                <w:sz w:val="32"/>
                <w:szCs w:val="32"/>
              </w:rPr>
              <w:t>Roles and Responsibilities of UN Host Entities</w:t>
            </w:r>
          </w:p>
        </w:tc>
      </w:tr>
      <w:tr w14:paraId="2D3EA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95" w:type="dxa"/>
            <w:textDirection w:val="btLr"/>
            <w:vAlign w:val="center"/>
          </w:tcPr>
          <w:p w14:paraId="6449B0E1">
            <w:pPr>
              <w:tabs>
                <w:tab w:val="left" w:pos="3060"/>
                <w:tab w:val="decimal" w:pos="9498"/>
              </w:tabs>
              <w:spacing w:after="0" w:line="480" w:lineRule="auto"/>
              <w:ind w:left="113" w:right="113"/>
              <w:jc w:val="center"/>
              <w:rPr>
                <w:rFonts w:cs="Arial"/>
                <w:b/>
                <w:bCs/>
                <w:color w:val="000000" w:themeColor="text1"/>
                <w:sz w:val="28"/>
                <w:szCs w:val="28"/>
                <w14:textFill>
                  <w14:solidFill>
                    <w14:schemeClr w14:val="tx1"/>
                  </w14:solidFill>
                </w14:textFill>
              </w:rPr>
            </w:pPr>
            <w:r>
              <w:rPr>
                <w:rFonts w:ascii="Arial Black"/>
                <w:color w:val="008BB3"/>
                <w:w w:val="80"/>
                <w:sz w:val="28"/>
                <w:szCs w:val="28"/>
              </w:rPr>
              <w:t>PRE-</w:t>
            </w:r>
            <w:r>
              <w:rPr>
                <w:rFonts w:ascii="Arial Black"/>
                <w:color w:val="008BB3"/>
                <w:spacing w:val="-2"/>
                <w:w w:val="90"/>
                <w:sz w:val="28"/>
                <w:szCs w:val="28"/>
              </w:rPr>
              <w:t>ASSIGNMENT</w:t>
            </w:r>
          </w:p>
        </w:tc>
        <w:tc>
          <w:tcPr>
            <w:tcW w:w="9000" w:type="dxa"/>
          </w:tcPr>
          <w:p w14:paraId="7A13950E">
            <w:pPr>
              <w:pStyle w:val="44"/>
              <w:numPr>
                <w:ilvl w:val="0"/>
                <w:numId w:val="7"/>
              </w:numPr>
              <w:tabs>
                <w:tab w:val="left" w:pos="269"/>
              </w:tabs>
              <w:spacing w:before="1" w:line="225" w:lineRule="auto"/>
              <w:ind w:right="985" w:firstLine="0"/>
            </w:pPr>
            <w:r>
              <w:rPr>
                <w:color w:val="231F20"/>
                <w:spacing w:val="-4"/>
              </w:rPr>
              <w:t>Familiarize</w:t>
            </w:r>
            <w:r>
              <w:rPr>
                <w:color w:val="231F20"/>
                <w:spacing w:val="-7"/>
              </w:rPr>
              <w:t xml:space="preserve"> </w:t>
            </w:r>
            <w:r>
              <w:rPr>
                <w:color w:val="231F20"/>
                <w:spacing w:val="-4"/>
              </w:rPr>
              <w:t>with</w:t>
            </w:r>
            <w:r>
              <w:rPr>
                <w:color w:val="231F20"/>
                <w:spacing w:val="-7"/>
              </w:rPr>
              <w:t xml:space="preserve"> </w:t>
            </w:r>
            <w:r>
              <w:rPr>
                <w:color w:val="231F20"/>
                <w:spacing w:val="-4"/>
              </w:rPr>
              <w:t>UNV</w:t>
            </w:r>
            <w:r>
              <w:rPr>
                <w:color w:val="231F20"/>
                <w:spacing w:val="-7"/>
              </w:rPr>
              <w:t xml:space="preserve"> </w:t>
            </w:r>
            <w:r>
              <w:rPr>
                <w:color w:val="231F20"/>
                <w:spacing w:val="-4"/>
              </w:rPr>
              <w:t>Conditions</w:t>
            </w:r>
            <w:r>
              <w:rPr>
                <w:color w:val="231F20"/>
                <w:spacing w:val="-7"/>
              </w:rPr>
              <w:t xml:space="preserve"> </w:t>
            </w:r>
            <w:r>
              <w:rPr>
                <w:color w:val="231F20"/>
                <w:spacing w:val="-4"/>
              </w:rPr>
              <w:t>of</w:t>
            </w:r>
            <w:r>
              <w:rPr>
                <w:color w:val="231F20"/>
                <w:spacing w:val="-7"/>
              </w:rPr>
              <w:t xml:space="preserve"> </w:t>
            </w:r>
            <w:r>
              <w:rPr>
                <w:color w:val="231F20"/>
                <w:spacing w:val="-4"/>
              </w:rPr>
              <w:t>Service</w:t>
            </w:r>
            <w:r>
              <w:rPr>
                <w:color w:val="231F20"/>
                <w:spacing w:val="-7"/>
              </w:rPr>
              <w:t xml:space="preserve"> </w:t>
            </w:r>
            <w:r>
              <w:rPr>
                <w:color w:val="231F20"/>
                <w:spacing w:val="-4"/>
              </w:rPr>
              <w:t>to</w:t>
            </w:r>
            <w:r>
              <w:rPr>
                <w:color w:val="231F20"/>
                <w:spacing w:val="-7"/>
              </w:rPr>
              <w:t xml:space="preserve"> </w:t>
            </w:r>
            <w:r>
              <w:rPr>
                <w:color w:val="231F20"/>
                <w:spacing w:val="-4"/>
              </w:rPr>
              <w:t>understand</w:t>
            </w:r>
            <w:r>
              <w:rPr>
                <w:color w:val="231F20"/>
                <w:spacing w:val="-7"/>
              </w:rPr>
              <w:t xml:space="preserve"> </w:t>
            </w:r>
            <w:r>
              <w:rPr>
                <w:color w:val="231F20"/>
                <w:spacing w:val="-4"/>
              </w:rPr>
              <w:t>UNV,</w:t>
            </w:r>
            <w:r>
              <w:rPr>
                <w:color w:val="231F20"/>
                <w:spacing w:val="-7"/>
              </w:rPr>
              <w:t xml:space="preserve"> </w:t>
            </w:r>
            <w:r>
              <w:rPr>
                <w:color w:val="231F20"/>
                <w:spacing w:val="-4"/>
              </w:rPr>
              <w:t>UN</w:t>
            </w:r>
            <w:r>
              <w:rPr>
                <w:color w:val="231F20"/>
                <w:spacing w:val="-7"/>
              </w:rPr>
              <w:t xml:space="preserve"> </w:t>
            </w:r>
            <w:r>
              <w:rPr>
                <w:color w:val="231F20"/>
                <w:spacing w:val="-4"/>
              </w:rPr>
              <w:t>Volunteers</w:t>
            </w:r>
            <w:r>
              <w:rPr>
                <w:color w:val="231F20"/>
                <w:spacing w:val="-7"/>
              </w:rPr>
              <w:t xml:space="preserve"> </w:t>
            </w:r>
            <w:r>
              <w:rPr>
                <w:color w:val="231F20"/>
                <w:spacing w:val="-4"/>
              </w:rPr>
              <w:t>and</w:t>
            </w:r>
            <w:r>
              <w:rPr>
                <w:color w:val="231F20"/>
                <w:spacing w:val="-7"/>
              </w:rPr>
              <w:t xml:space="preserve"> </w:t>
            </w:r>
            <w:r>
              <w:rPr>
                <w:color w:val="231F20"/>
                <w:spacing w:val="-4"/>
              </w:rPr>
              <w:t xml:space="preserve">host </w:t>
            </w:r>
            <w:r>
              <w:rPr>
                <w:color w:val="231F20"/>
              </w:rPr>
              <w:t>entities’ responsibilities</w:t>
            </w:r>
          </w:p>
          <w:p w14:paraId="5C4A3AD0">
            <w:pPr>
              <w:pStyle w:val="44"/>
              <w:numPr>
                <w:ilvl w:val="0"/>
                <w:numId w:val="7"/>
              </w:numPr>
              <w:tabs>
                <w:tab w:val="left" w:pos="269"/>
              </w:tabs>
              <w:spacing w:line="225" w:lineRule="auto"/>
              <w:ind w:right="732" w:firstLine="0"/>
            </w:pPr>
            <w:r>
              <w:rPr>
                <w:color w:val="231F20"/>
                <w:spacing w:val="-4"/>
              </w:rPr>
              <w:t>Utilize</w:t>
            </w:r>
            <w:r>
              <w:rPr>
                <w:color w:val="231F20"/>
                <w:spacing w:val="-8"/>
              </w:rPr>
              <w:t xml:space="preserve"> </w:t>
            </w:r>
            <w:r>
              <w:rPr>
                <w:color w:val="231F20"/>
                <w:spacing w:val="-4"/>
              </w:rPr>
              <w:t>UNV</w:t>
            </w:r>
            <w:r>
              <w:rPr>
                <w:color w:val="231F20"/>
                <w:spacing w:val="-8"/>
              </w:rPr>
              <w:t xml:space="preserve"> </w:t>
            </w:r>
            <w:r>
              <w:rPr>
                <w:color w:val="231F20"/>
                <w:spacing w:val="-4"/>
              </w:rPr>
              <w:t>Volunteering</w:t>
            </w:r>
            <w:r>
              <w:rPr>
                <w:color w:val="231F20"/>
                <w:spacing w:val="-8"/>
              </w:rPr>
              <w:t xml:space="preserve"> </w:t>
            </w:r>
            <w:r>
              <w:rPr>
                <w:color w:val="231F20"/>
                <w:spacing w:val="-4"/>
              </w:rPr>
              <w:t>Platform</w:t>
            </w:r>
            <w:r>
              <w:rPr>
                <w:color w:val="231F20"/>
                <w:spacing w:val="-8"/>
              </w:rPr>
              <w:t xml:space="preserve"> </w:t>
            </w:r>
            <w:r>
              <w:rPr>
                <w:color w:val="231F20"/>
                <w:spacing w:val="-4"/>
              </w:rPr>
              <w:t>(UVP)</w:t>
            </w:r>
            <w:r>
              <w:rPr>
                <w:color w:val="231F20"/>
                <w:spacing w:val="-8"/>
              </w:rPr>
              <w:t xml:space="preserve"> </w:t>
            </w:r>
            <w:r>
              <w:rPr>
                <w:color w:val="231F20"/>
                <w:spacing w:val="-4"/>
              </w:rPr>
              <w:t>to</w:t>
            </w:r>
            <w:r>
              <w:rPr>
                <w:color w:val="231F20"/>
                <w:spacing w:val="-8"/>
              </w:rPr>
              <w:t xml:space="preserve"> </w:t>
            </w:r>
            <w:r>
              <w:rPr>
                <w:color w:val="231F20"/>
                <w:spacing w:val="-4"/>
              </w:rPr>
              <w:t>create</w:t>
            </w:r>
            <w:r>
              <w:rPr>
                <w:color w:val="231F20"/>
                <w:spacing w:val="-8"/>
              </w:rPr>
              <w:t xml:space="preserve"> </w:t>
            </w:r>
            <w:r>
              <w:rPr>
                <w:color w:val="231F20"/>
                <w:spacing w:val="-4"/>
              </w:rPr>
              <w:t>and</w:t>
            </w:r>
            <w:r>
              <w:rPr>
                <w:color w:val="231F20"/>
                <w:spacing w:val="-8"/>
              </w:rPr>
              <w:t xml:space="preserve"> </w:t>
            </w:r>
            <w:r>
              <w:rPr>
                <w:color w:val="231F20"/>
                <w:spacing w:val="-4"/>
              </w:rPr>
              <w:t>maintain</w:t>
            </w:r>
            <w:r>
              <w:rPr>
                <w:color w:val="231F20"/>
                <w:spacing w:val="-8"/>
              </w:rPr>
              <w:t xml:space="preserve"> </w:t>
            </w:r>
            <w:r>
              <w:rPr>
                <w:color w:val="231F20"/>
                <w:spacing w:val="-4"/>
              </w:rPr>
              <w:t>organizations’</w:t>
            </w:r>
            <w:r>
              <w:rPr>
                <w:color w:val="231F20"/>
                <w:spacing w:val="-8"/>
              </w:rPr>
              <w:t xml:space="preserve"> </w:t>
            </w:r>
            <w:r>
              <w:rPr>
                <w:color w:val="231F20"/>
                <w:spacing w:val="-4"/>
              </w:rPr>
              <w:t>account,</w:t>
            </w:r>
            <w:r>
              <w:rPr>
                <w:color w:val="231F20"/>
                <w:spacing w:val="-8"/>
              </w:rPr>
              <w:t xml:space="preserve"> </w:t>
            </w:r>
            <w:r>
              <w:rPr>
                <w:color w:val="231F20"/>
                <w:spacing w:val="-4"/>
              </w:rPr>
              <w:t xml:space="preserve">for </w:t>
            </w:r>
            <w:r>
              <w:rPr>
                <w:color w:val="231F20"/>
              </w:rPr>
              <w:t>interactions</w:t>
            </w:r>
            <w:r>
              <w:rPr>
                <w:color w:val="231F20"/>
                <w:spacing w:val="-2"/>
              </w:rPr>
              <w:t xml:space="preserve"> </w:t>
            </w:r>
            <w:r>
              <w:rPr>
                <w:color w:val="231F20"/>
              </w:rPr>
              <w:t>with</w:t>
            </w:r>
            <w:r>
              <w:rPr>
                <w:color w:val="231F20"/>
                <w:spacing w:val="-2"/>
              </w:rPr>
              <w:t xml:space="preserve"> </w:t>
            </w:r>
            <w:r>
              <w:rPr>
                <w:color w:val="231F20"/>
              </w:rPr>
              <w:t>UNV,</w:t>
            </w:r>
            <w:r>
              <w:rPr>
                <w:color w:val="231F20"/>
                <w:spacing w:val="-2"/>
              </w:rPr>
              <w:t xml:space="preserve"> </w:t>
            </w:r>
            <w:r>
              <w:rPr>
                <w:color w:val="231F20"/>
              </w:rPr>
              <w:t>and</w:t>
            </w:r>
            <w:r>
              <w:rPr>
                <w:color w:val="231F20"/>
                <w:spacing w:val="-2"/>
              </w:rPr>
              <w:t xml:space="preserve"> </w:t>
            </w:r>
            <w:r>
              <w:rPr>
                <w:color w:val="231F20"/>
              </w:rPr>
              <w:t>UN</w:t>
            </w:r>
            <w:r>
              <w:rPr>
                <w:color w:val="231F20"/>
                <w:spacing w:val="-2"/>
              </w:rPr>
              <w:t xml:space="preserve"> </w:t>
            </w:r>
            <w:r>
              <w:rPr>
                <w:color w:val="231F20"/>
              </w:rPr>
              <w:t>Volunteer</w:t>
            </w:r>
          </w:p>
          <w:p w14:paraId="26BF19CD">
            <w:pPr>
              <w:pStyle w:val="44"/>
              <w:numPr>
                <w:ilvl w:val="0"/>
                <w:numId w:val="7"/>
              </w:numPr>
              <w:tabs>
                <w:tab w:val="left" w:pos="269"/>
              </w:tabs>
              <w:spacing w:line="225" w:lineRule="auto"/>
              <w:ind w:right="364" w:firstLine="0"/>
            </w:pPr>
            <w:r>
              <w:rPr>
                <w:color w:val="231F20"/>
                <w:spacing w:val="-2"/>
              </w:rPr>
              <w:t>Familiarize</w:t>
            </w:r>
            <w:r>
              <w:rPr>
                <w:color w:val="231F20"/>
                <w:spacing w:val="-15"/>
              </w:rPr>
              <w:t xml:space="preserve"> </w:t>
            </w:r>
            <w:r>
              <w:rPr>
                <w:color w:val="231F20"/>
                <w:spacing w:val="-2"/>
              </w:rPr>
              <w:t>with</w:t>
            </w:r>
            <w:r>
              <w:rPr>
                <w:color w:val="231F20"/>
                <w:spacing w:val="-15"/>
              </w:rPr>
              <w:t xml:space="preserve"> </w:t>
            </w:r>
            <w:r>
              <w:rPr>
                <w:color w:val="231F20"/>
                <w:spacing w:val="-2"/>
              </w:rPr>
              <w:t>the</w:t>
            </w:r>
            <w:r>
              <w:rPr>
                <w:color w:val="231F20"/>
                <w:spacing w:val="-14"/>
              </w:rPr>
              <w:t xml:space="preserve"> </w:t>
            </w:r>
            <w:r>
              <w:rPr>
                <w:color w:val="231F20"/>
                <w:spacing w:val="-2"/>
              </w:rPr>
              <w:t>UVP</w:t>
            </w:r>
            <w:r>
              <w:rPr>
                <w:color w:val="231F20"/>
                <w:spacing w:val="-15"/>
              </w:rPr>
              <w:t xml:space="preserve"> </w:t>
            </w:r>
            <w:r>
              <w:rPr>
                <w:color w:val="231F20"/>
                <w:spacing w:val="-2"/>
              </w:rPr>
              <w:t>Explore</w:t>
            </w:r>
            <w:r>
              <w:rPr>
                <w:color w:val="231F20"/>
                <w:spacing w:val="-15"/>
              </w:rPr>
              <w:t xml:space="preserve"> </w:t>
            </w:r>
            <w:r>
              <w:rPr>
                <w:color w:val="231F20"/>
                <w:spacing w:val="-2"/>
              </w:rPr>
              <w:t>content</w:t>
            </w:r>
            <w:r>
              <w:rPr>
                <w:color w:val="231F20"/>
                <w:spacing w:val="-15"/>
              </w:rPr>
              <w:t xml:space="preserve"> </w:t>
            </w:r>
            <w:r>
              <w:rPr>
                <w:color w:val="231F20"/>
                <w:spacing w:val="-2"/>
              </w:rPr>
              <w:t>to</w:t>
            </w:r>
            <w:r>
              <w:rPr>
                <w:color w:val="231F20"/>
                <w:spacing w:val="-14"/>
              </w:rPr>
              <w:t xml:space="preserve"> </w:t>
            </w:r>
            <w:r>
              <w:rPr>
                <w:color w:val="231F20"/>
                <w:spacing w:val="-2"/>
              </w:rPr>
              <w:t>access</w:t>
            </w:r>
            <w:r>
              <w:rPr>
                <w:color w:val="231F20"/>
                <w:spacing w:val="-15"/>
              </w:rPr>
              <w:t xml:space="preserve"> </w:t>
            </w:r>
            <w:r>
              <w:rPr>
                <w:color w:val="231F20"/>
                <w:spacing w:val="-2"/>
              </w:rPr>
              <w:t>useful</w:t>
            </w:r>
            <w:r>
              <w:rPr>
                <w:color w:val="231F20"/>
                <w:spacing w:val="-15"/>
              </w:rPr>
              <w:t xml:space="preserve"> </w:t>
            </w:r>
            <w:r>
              <w:rPr>
                <w:color w:val="231F20"/>
                <w:spacing w:val="-2"/>
              </w:rPr>
              <w:t>information</w:t>
            </w:r>
            <w:r>
              <w:rPr>
                <w:color w:val="231F20"/>
                <w:spacing w:val="-14"/>
              </w:rPr>
              <w:t xml:space="preserve"> </w:t>
            </w:r>
            <w:r>
              <w:rPr>
                <w:color w:val="231F20"/>
                <w:spacing w:val="-2"/>
              </w:rPr>
              <w:t>on demand,</w:t>
            </w:r>
            <w:r>
              <w:rPr>
                <w:color w:val="231F20"/>
                <w:spacing w:val="-15"/>
              </w:rPr>
              <w:t xml:space="preserve"> </w:t>
            </w:r>
            <w:r>
              <w:rPr>
                <w:color w:val="231F20"/>
                <w:spacing w:val="-2"/>
              </w:rPr>
              <w:t>at</w:t>
            </w:r>
            <w:r>
              <w:rPr>
                <w:color w:val="231F20"/>
                <w:spacing w:val="-15"/>
              </w:rPr>
              <w:t xml:space="preserve"> </w:t>
            </w:r>
            <w:r>
              <w:rPr>
                <w:color w:val="231F20"/>
                <w:spacing w:val="-2"/>
              </w:rPr>
              <w:t>any</w:t>
            </w:r>
            <w:r>
              <w:rPr>
                <w:color w:val="231F20"/>
                <w:spacing w:val="-14"/>
              </w:rPr>
              <w:t xml:space="preserve"> </w:t>
            </w:r>
            <w:r>
              <w:rPr>
                <w:color w:val="231F20"/>
                <w:spacing w:val="-2"/>
              </w:rPr>
              <w:t xml:space="preserve">time </w:t>
            </w:r>
            <w:r>
              <w:rPr>
                <w:color w:val="231F20"/>
              </w:rPr>
              <w:t>and from anywhere</w:t>
            </w:r>
          </w:p>
          <w:p w14:paraId="0C4D97F4">
            <w:pPr>
              <w:pStyle w:val="44"/>
              <w:numPr>
                <w:ilvl w:val="0"/>
                <w:numId w:val="7"/>
              </w:numPr>
              <w:tabs>
                <w:tab w:val="left" w:pos="269"/>
              </w:tabs>
              <w:spacing w:line="225" w:lineRule="auto"/>
              <w:ind w:right="1162" w:firstLine="0"/>
            </w:pPr>
            <w:r>
              <w:rPr>
                <w:color w:val="231F20"/>
                <w:spacing w:val="-2"/>
              </w:rPr>
              <w:t>Develop</w:t>
            </w:r>
            <w:r>
              <w:rPr>
                <w:color w:val="231F20"/>
                <w:spacing w:val="-7"/>
              </w:rPr>
              <w:t xml:space="preserve"> </w:t>
            </w:r>
            <w:r>
              <w:rPr>
                <w:color w:val="231F20"/>
                <w:spacing w:val="-2"/>
              </w:rPr>
              <w:t>the</w:t>
            </w:r>
            <w:r>
              <w:rPr>
                <w:color w:val="231F20"/>
                <w:spacing w:val="-7"/>
              </w:rPr>
              <w:t xml:space="preserve"> </w:t>
            </w:r>
            <w:r>
              <w:rPr>
                <w:color w:val="231F20"/>
                <w:spacing w:val="-2"/>
              </w:rPr>
              <w:t>Description</w:t>
            </w:r>
            <w:r>
              <w:rPr>
                <w:color w:val="231F20"/>
                <w:spacing w:val="-7"/>
              </w:rPr>
              <w:t xml:space="preserve"> </w:t>
            </w:r>
            <w:r>
              <w:rPr>
                <w:color w:val="231F20"/>
                <w:spacing w:val="-2"/>
              </w:rPr>
              <w:t>of</w:t>
            </w:r>
            <w:r>
              <w:rPr>
                <w:color w:val="231F20"/>
                <w:spacing w:val="-7"/>
              </w:rPr>
              <w:t xml:space="preserve"> </w:t>
            </w:r>
            <w:r>
              <w:rPr>
                <w:color w:val="231F20"/>
                <w:spacing w:val="-2"/>
              </w:rPr>
              <w:t>Assignment</w:t>
            </w:r>
            <w:r>
              <w:rPr>
                <w:color w:val="231F20"/>
                <w:spacing w:val="-7"/>
              </w:rPr>
              <w:t xml:space="preserve"> </w:t>
            </w:r>
            <w:r>
              <w:rPr>
                <w:color w:val="231F20"/>
                <w:spacing w:val="-2"/>
              </w:rPr>
              <w:t>and</w:t>
            </w:r>
            <w:r>
              <w:rPr>
                <w:color w:val="231F20"/>
                <w:spacing w:val="-7"/>
              </w:rPr>
              <w:t xml:space="preserve"> </w:t>
            </w:r>
            <w:r>
              <w:rPr>
                <w:color w:val="231F20"/>
                <w:spacing w:val="-2"/>
              </w:rPr>
              <w:t>confirm</w:t>
            </w:r>
            <w:r>
              <w:rPr>
                <w:color w:val="231F20"/>
                <w:spacing w:val="-7"/>
              </w:rPr>
              <w:t xml:space="preserve"> </w:t>
            </w:r>
            <w:r>
              <w:rPr>
                <w:color w:val="231F20"/>
                <w:spacing w:val="-2"/>
              </w:rPr>
              <w:t>availability</w:t>
            </w:r>
            <w:r>
              <w:rPr>
                <w:color w:val="231F20"/>
                <w:spacing w:val="-7"/>
              </w:rPr>
              <w:t xml:space="preserve"> </w:t>
            </w:r>
            <w:r>
              <w:rPr>
                <w:color w:val="231F20"/>
                <w:spacing w:val="-2"/>
              </w:rPr>
              <w:t>of</w:t>
            </w:r>
            <w:r>
              <w:rPr>
                <w:color w:val="231F20"/>
                <w:spacing w:val="-7"/>
              </w:rPr>
              <w:t xml:space="preserve"> </w:t>
            </w:r>
            <w:r>
              <w:rPr>
                <w:color w:val="231F20"/>
                <w:spacing w:val="-2"/>
              </w:rPr>
              <w:t>funds.</w:t>
            </w:r>
            <w:r>
              <w:rPr>
                <w:color w:val="231F20"/>
                <w:spacing w:val="-7"/>
              </w:rPr>
              <w:t xml:space="preserve"> </w:t>
            </w:r>
            <w:r>
              <w:rPr>
                <w:color w:val="231F20"/>
                <w:spacing w:val="-2"/>
              </w:rPr>
              <w:t>Assess</w:t>
            </w:r>
            <w:r>
              <w:rPr>
                <w:color w:val="231F20"/>
                <w:spacing w:val="-7"/>
              </w:rPr>
              <w:t xml:space="preserve"> </w:t>
            </w:r>
            <w:r>
              <w:rPr>
                <w:color w:val="231F20"/>
                <w:spacing w:val="-2"/>
              </w:rPr>
              <w:t xml:space="preserve">office </w:t>
            </w:r>
            <w:r>
              <w:rPr>
                <w:color w:val="231F20"/>
              </w:rPr>
              <w:t>accessibility</w:t>
            </w:r>
            <w:r>
              <w:rPr>
                <w:color w:val="231F20"/>
                <w:spacing w:val="-9"/>
              </w:rPr>
              <w:t xml:space="preserve"> </w:t>
            </w:r>
            <w:r>
              <w:rPr>
                <w:color w:val="231F20"/>
              </w:rPr>
              <w:t>and</w:t>
            </w:r>
            <w:r>
              <w:rPr>
                <w:color w:val="231F20"/>
                <w:spacing w:val="-9"/>
              </w:rPr>
              <w:t xml:space="preserve"> </w:t>
            </w:r>
            <w:r>
              <w:rPr>
                <w:color w:val="231F20"/>
              </w:rPr>
              <w:t>readiness</w:t>
            </w:r>
            <w:r>
              <w:rPr>
                <w:color w:val="231F20"/>
                <w:spacing w:val="-9"/>
              </w:rPr>
              <w:t xml:space="preserve"> </w:t>
            </w:r>
            <w:r>
              <w:rPr>
                <w:color w:val="231F20"/>
              </w:rPr>
              <w:t>to</w:t>
            </w:r>
            <w:r>
              <w:rPr>
                <w:color w:val="231F20"/>
                <w:spacing w:val="-9"/>
              </w:rPr>
              <w:t xml:space="preserve"> </w:t>
            </w:r>
            <w:r>
              <w:rPr>
                <w:color w:val="231F20"/>
              </w:rPr>
              <w:t>host</w:t>
            </w:r>
            <w:r>
              <w:rPr>
                <w:color w:val="231F20"/>
                <w:spacing w:val="-9"/>
              </w:rPr>
              <w:t xml:space="preserve"> </w:t>
            </w:r>
            <w:r>
              <w:rPr>
                <w:color w:val="231F20"/>
              </w:rPr>
              <w:t>UN</w:t>
            </w:r>
            <w:r>
              <w:rPr>
                <w:color w:val="231F20"/>
                <w:spacing w:val="-9"/>
              </w:rPr>
              <w:t xml:space="preserve"> </w:t>
            </w:r>
            <w:r>
              <w:rPr>
                <w:color w:val="231F20"/>
              </w:rPr>
              <w:t>Volunteers</w:t>
            </w:r>
            <w:r>
              <w:rPr>
                <w:color w:val="231F20"/>
                <w:spacing w:val="-9"/>
              </w:rPr>
              <w:t xml:space="preserve"> </w:t>
            </w:r>
            <w:r>
              <w:rPr>
                <w:color w:val="231F20"/>
              </w:rPr>
              <w:t>with</w:t>
            </w:r>
            <w:r>
              <w:rPr>
                <w:color w:val="231F20"/>
                <w:spacing w:val="-9"/>
              </w:rPr>
              <w:t xml:space="preserve"> </w:t>
            </w:r>
            <w:r>
              <w:rPr>
                <w:color w:val="231F20"/>
              </w:rPr>
              <w:t>disabilities</w:t>
            </w:r>
          </w:p>
          <w:p w14:paraId="17CB3440">
            <w:pPr>
              <w:pStyle w:val="44"/>
              <w:numPr>
                <w:ilvl w:val="0"/>
                <w:numId w:val="7"/>
              </w:numPr>
              <w:tabs>
                <w:tab w:val="left" w:pos="269"/>
              </w:tabs>
              <w:spacing w:before="68"/>
              <w:ind w:left="269" w:hanging="129"/>
            </w:pPr>
            <w:r>
              <w:rPr>
                <w:color w:val="231F20"/>
                <w:spacing w:val="-4"/>
              </w:rPr>
              <w:t>Organize</w:t>
            </w:r>
            <w:r>
              <w:rPr>
                <w:color w:val="231F20"/>
                <w:spacing w:val="-1"/>
              </w:rPr>
              <w:t xml:space="preserve"> </w:t>
            </w:r>
            <w:r>
              <w:rPr>
                <w:color w:val="231F20"/>
                <w:spacing w:val="-4"/>
              </w:rPr>
              <w:t>inclusive</w:t>
            </w:r>
            <w:r>
              <w:rPr>
                <w:color w:val="231F20"/>
              </w:rPr>
              <w:t xml:space="preserve"> </w:t>
            </w:r>
            <w:r>
              <w:rPr>
                <w:color w:val="231F20"/>
                <w:spacing w:val="-4"/>
              </w:rPr>
              <w:t>candidate</w:t>
            </w:r>
            <w:r>
              <w:rPr>
                <w:color w:val="231F20"/>
                <w:spacing w:val="-1"/>
              </w:rPr>
              <w:t xml:space="preserve"> </w:t>
            </w:r>
            <w:r>
              <w:rPr>
                <w:color w:val="231F20"/>
                <w:spacing w:val="-4"/>
              </w:rPr>
              <w:t>selection</w:t>
            </w:r>
            <w:r>
              <w:rPr>
                <w:color w:val="231F20"/>
              </w:rPr>
              <w:t xml:space="preserve"> </w:t>
            </w:r>
            <w:r>
              <w:rPr>
                <w:color w:val="231F20"/>
                <w:spacing w:val="-4"/>
              </w:rPr>
              <w:t>and</w:t>
            </w:r>
            <w:r>
              <w:rPr>
                <w:color w:val="231F20"/>
                <w:spacing w:val="-1"/>
              </w:rPr>
              <w:t xml:space="preserve"> </w:t>
            </w:r>
            <w:r>
              <w:rPr>
                <w:color w:val="231F20"/>
                <w:spacing w:val="-4"/>
              </w:rPr>
              <w:t>submit</w:t>
            </w:r>
            <w:r>
              <w:rPr>
                <w:color w:val="231F20"/>
              </w:rPr>
              <w:t xml:space="preserve"> </w:t>
            </w:r>
            <w:r>
              <w:rPr>
                <w:color w:val="231F20"/>
                <w:spacing w:val="-4"/>
              </w:rPr>
              <w:t>interview</w:t>
            </w:r>
            <w:r>
              <w:rPr>
                <w:color w:val="231F20"/>
              </w:rPr>
              <w:t xml:space="preserve"> </w:t>
            </w:r>
            <w:r>
              <w:rPr>
                <w:color w:val="231F20"/>
                <w:spacing w:val="-4"/>
              </w:rPr>
              <w:t>reports</w:t>
            </w:r>
            <w:r>
              <w:rPr>
                <w:color w:val="231F20"/>
                <w:spacing w:val="-1"/>
              </w:rPr>
              <w:t xml:space="preserve"> </w:t>
            </w:r>
            <w:r>
              <w:rPr>
                <w:color w:val="231F20"/>
                <w:spacing w:val="-4"/>
              </w:rPr>
              <w:t>using</w:t>
            </w:r>
            <w:r>
              <w:rPr>
                <w:color w:val="231F20"/>
              </w:rPr>
              <w:t xml:space="preserve"> </w:t>
            </w:r>
            <w:r>
              <w:rPr>
                <w:color w:val="231F20"/>
                <w:spacing w:val="-5"/>
              </w:rPr>
              <w:t>UVP</w:t>
            </w:r>
          </w:p>
          <w:p w14:paraId="69A02F19">
            <w:pPr>
              <w:pStyle w:val="44"/>
              <w:numPr>
                <w:ilvl w:val="0"/>
                <w:numId w:val="7"/>
              </w:numPr>
              <w:tabs>
                <w:tab w:val="left" w:pos="269"/>
              </w:tabs>
              <w:spacing w:before="64"/>
              <w:ind w:left="269" w:hanging="129"/>
            </w:pPr>
            <w:r>
              <w:rPr>
                <w:color w:val="231F20"/>
                <w:spacing w:val="-2"/>
              </w:rPr>
              <w:t>Facilitate</w:t>
            </w:r>
            <w:r>
              <w:rPr>
                <w:color w:val="231F20"/>
                <w:spacing w:val="-15"/>
              </w:rPr>
              <w:t xml:space="preserve"> </w:t>
            </w:r>
            <w:r>
              <w:rPr>
                <w:color w:val="231F20"/>
                <w:spacing w:val="-2"/>
              </w:rPr>
              <w:t>visa</w:t>
            </w:r>
            <w:r>
              <w:rPr>
                <w:color w:val="231F20"/>
                <w:spacing w:val="-14"/>
              </w:rPr>
              <w:t xml:space="preserve"> </w:t>
            </w:r>
            <w:r>
              <w:rPr>
                <w:color w:val="231F20"/>
                <w:spacing w:val="-2"/>
              </w:rPr>
              <w:t>prior</w:t>
            </w:r>
            <w:r>
              <w:rPr>
                <w:color w:val="231F20"/>
                <w:spacing w:val="-15"/>
              </w:rPr>
              <w:t xml:space="preserve"> </w:t>
            </w:r>
            <w:r>
              <w:rPr>
                <w:color w:val="231F20"/>
                <w:spacing w:val="-2"/>
              </w:rPr>
              <w:t>to</w:t>
            </w:r>
            <w:r>
              <w:rPr>
                <w:color w:val="231F20"/>
                <w:spacing w:val="-14"/>
              </w:rPr>
              <w:t xml:space="preserve"> </w:t>
            </w:r>
            <w:r>
              <w:rPr>
                <w:color w:val="231F20"/>
                <w:spacing w:val="-2"/>
              </w:rPr>
              <w:t>arrival</w:t>
            </w:r>
          </w:p>
          <w:p w14:paraId="413BC699">
            <w:pPr>
              <w:pStyle w:val="44"/>
              <w:numPr>
                <w:ilvl w:val="0"/>
                <w:numId w:val="7"/>
              </w:numPr>
              <w:tabs>
                <w:tab w:val="left" w:pos="269"/>
              </w:tabs>
              <w:spacing w:before="64"/>
              <w:ind w:left="269" w:hanging="129"/>
              <w:rPr>
                <w:b/>
                <w:bCs/>
                <w:color w:val="000000" w:themeColor="text1"/>
                <w14:textFill>
                  <w14:solidFill>
                    <w14:schemeClr w14:val="tx1"/>
                  </w14:solidFill>
                </w14:textFill>
              </w:rPr>
            </w:pPr>
            <w:r>
              <w:rPr>
                <w:color w:val="231F20"/>
                <w:spacing w:val="-2"/>
              </w:rPr>
              <w:t>Provide reasonable accommodation, improve accessibility of the office and plan for accessible pick-up from the airport for those UN Volunteers with a disability, prior to arrival</w:t>
            </w:r>
          </w:p>
        </w:tc>
      </w:tr>
      <w:tr w14:paraId="69F7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895" w:type="dxa"/>
            <w:textDirection w:val="btLr"/>
          </w:tcPr>
          <w:p w14:paraId="569B063F">
            <w:pPr>
              <w:tabs>
                <w:tab w:val="left" w:pos="3060"/>
                <w:tab w:val="decimal" w:pos="9498"/>
              </w:tabs>
              <w:spacing w:after="0" w:line="480" w:lineRule="auto"/>
              <w:ind w:left="113" w:right="113"/>
              <w:jc w:val="center"/>
              <w:rPr>
                <w:rFonts w:cs="Arial"/>
                <w:b/>
                <w:bCs/>
                <w:color w:val="000000" w:themeColor="text1"/>
                <w:sz w:val="28"/>
                <w:szCs w:val="28"/>
                <w14:textFill>
                  <w14:solidFill>
                    <w14:schemeClr w14:val="tx1"/>
                  </w14:solidFill>
                </w14:textFill>
              </w:rPr>
            </w:pPr>
            <w:r>
              <w:rPr>
                <w:rFonts w:ascii="Arial Black"/>
                <w:color w:val="008BB3"/>
                <w:w w:val="80"/>
                <w:sz w:val="28"/>
                <w:szCs w:val="28"/>
              </w:rPr>
              <w:t>DURING THE ASSIGNMENT</w:t>
            </w:r>
          </w:p>
        </w:tc>
        <w:tc>
          <w:tcPr>
            <w:tcW w:w="9000" w:type="dxa"/>
          </w:tcPr>
          <w:p w14:paraId="144B7F66">
            <w:pPr>
              <w:pStyle w:val="44"/>
              <w:numPr>
                <w:ilvl w:val="0"/>
                <w:numId w:val="8"/>
              </w:numPr>
              <w:tabs>
                <w:tab w:val="left" w:pos="329"/>
              </w:tabs>
              <w:spacing w:before="0"/>
              <w:ind w:left="329" w:hanging="129"/>
            </w:pPr>
            <w:r>
              <w:rPr>
                <w:color w:val="231F20"/>
                <w:spacing w:val="-2"/>
              </w:rPr>
              <w:t>Provide</w:t>
            </w:r>
            <w:r>
              <w:rPr>
                <w:color w:val="231F20"/>
                <w:spacing w:val="-13"/>
              </w:rPr>
              <w:t xml:space="preserve"> </w:t>
            </w:r>
            <w:r>
              <w:rPr>
                <w:color w:val="231F20"/>
                <w:spacing w:val="-2"/>
              </w:rPr>
              <w:t>UN</w:t>
            </w:r>
            <w:r>
              <w:rPr>
                <w:color w:val="231F20"/>
                <w:spacing w:val="-12"/>
              </w:rPr>
              <w:t xml:space="preserve"> </w:t>
            </w:r>
            <w:r>
              <w:rPr>
                <w:color w:val="231F20"/>
                <w:spacing w:val="-2"/>
              </w:rPr>
              <w:t>Volunteers</w:t>
            </w:r>
            <w:r>
              <w:rPr>
                <w:color w:val="231F20"/>
                <w:spacing w:val="-12"/>
              </w:rPr>
              <w:t xml:space="preserve"> </w:t>
            </w:r>
            <w:r>
              <w:rPr>
                <w:color w:val="231F20"/>
                <w:spacing w:val="-2"/>
              </w:rPr>
              <w:t>equal</w:t>
            </w:r>
            <w:r>
              <w:rPr>
                <w:color w:val="231F20"/>
                <w:spacing w:val="-12"/>
              </w:rPr>
              <w:t xml:space="preserve"> </w:t>
            </w:r>
            <w:r>
              <w:rPr>
                <w:color w:val="231F20"/>
                <w:spacing w:val="-2"/>
              </w:rPr>
              <w:t>duty</w:t>
            </w:r>
            <w:r>
              <w:rPr>
                <w:color w:val="231F20"/>
                <w:spacing w:val="-12"/>
              </w:rPr>
              <w:t xml:space="preserve"> </w:t>
            </w:r>
            <w:r>
              <w:rPr>
                <w:color w:val="231F20"/>
                <w:spacing w:val="-2"/>
              </w:rPr>
              <w:t>of</w:t>
            </w:r>
            <w:r>
              <w:rPr>
                <w:color w:val="231F20"/>
                <w:spacing w:val="-13"/>
              </w:rPr>
              <w:t xml:space="preserve"> </w:t>
            </w:r>
            <w:r>
              <w:rPr>
                <w:color w:val="231F20"/>
                <w:spacing w:val="-2"/>
              </w:rPr>
              <w:t>care</w:t>
            </w:r>
            <w:r>
              <w:rPr>
                <w:color w:val="231F20"/>
                <w:spacing w:val="-12"/>
              </w:rPr>
              <w:t xml:space="preserve"> </w:t>
            </w:r>
            <w:r>
              <w:rPr>
                <w:color w:val="231F20"/>
                <w:spacing w:val="-2"/>
              </w:rPr>
              <w:t>as</w:t>
            </w:r>
            <w:r>
              <w:rPr>
                <w:color w:val="231F20"/>
                <w:spacing w:val="-12"/>
              </w:rPr>
              <w:t xml:space="preserve"> </w:t>
            </w:r>
            <w:r>
              <w:rPr>
                <w:color w:val="231F20"/>
                <w:spacing w:val="-2"/>
              </w:rPr>
              <w:t>extended</w:t>
            </w:r>
            <w:r>
              <w:rPr>
                <w:color w:val="231F20"/>
                <w:spacing w:val="-12"/>
              </w:rPr>
              <w:t xml:space="preserve"> </w:t>
            </w:r>
            <w:r>
              <w:rPr>
                <w:color w:val="231F20"/>
                <w:spacing w:val="-2"/>
              </w:rPr>
              <w:t>to</w:t>
            </w:r>
            <w:r>
              <w:rPr>
                <w:color w:val="231F20"/>
                <w:spacing w:val="-12"/>
              </w:rPr>
              <w:t xml:space="preserve"> </w:t>
            </w:r>
            <w:r>
              <w:rPr>
                <w:color w:val="231F20"/>
                <w:spacing w:val="-2"/>
              </w:rPr>
              <w:t>all</w:t>
            </w:r>
            <w:r>
              <w:rPr>
                <w:color w:val="231F20"/>
                <w:spacing w:val="-13"/>
              </w:rPr>
              <w:t xml:space="preserve"> </w:t>
            </w:r>
            <w:r>
              <w:rPr>
                <w:color w:val="231F20"/>
                <w:spacing w:val="-2"/>
              </w:rPr>
              <w:t>host</w:t>
            </w:r>
            <w:r>
              <w:rPr>
                <w:color w:val="231F20"/>
                <w:spacing w:val="-12"/>
              </w:rPr>
              <w:t xml:space="preserve"> </w:t>
            </w:r>
            <w:r>
              <w:rPr>
                <w:color w:val="231F20"/>
                <w:spacing w:val="-2"/>
              </w:rPr>
              <w:t>entity</w:t>
            </w:r>
            <w:r>
              <w:rPr>
                <w:color w:val="231F20"/>
                <w:spacing w:val="-12"/>
              </w:rPr>
              <w:t xml:space="preserve"> </w:t>
            </w:r>
            <w:r>
              <w:rPr>
                <w:color w:val="231F20"/>
                <w:spacing w:val="-2"/>
              </w:rPr>
              <w:t>personnel</w:t>
            </w:r>
          </w:p>
          <w:p w14:paraId="2F631DBC">
            <w:pPr>
              <w:pStyle w:val="44"/>
              <w:numPr>
                <w:ilvl w:val="0"/>
                <w:numId w:val="8"/>
              </w:numPr>
              <w:tabs>
                <w:tab w:val="left" w:pos="329"/>
              </w:tabs>
              <w:spacing w:before="78" w:line="225" w:lineRule="auto"/>
              <w:ind w:right="490" w:firstLine="0"/>
            </w:pPr>
            <w:r>
              <w:rPr>
                <w:color w:val="231F20"/>
              </w:rPr>
              <w:t>Facilitate</w:t>
            </w:r>
            <w:r>
              <w:rPr>
                <w:color w:val="231F20"/>
                <w:spacing w:val="-12"/>
              </w:rPr>
              <w:t xml:space="preserve"> </w:t>
            </w:r>
            <w:r>
              <w:rPr>
                <w:color w:val="231F20"/>
              </w:rPr>
              <w:t>arrival</w:t>
            </w:r>
            <w:r>
              <w:rPr>
                <w:color w:val="231F20"/>
                <w:spacing w:val="-12"/>
              </w:rPr>
              <w:t xml:space="preserve"> </w:t>
            </w:r>
            <w:r>
              <w:rPr>
                <w:color w:val="231F20"/>
              </w:rPr>
              <w:t>administration</w:t>
            </w:r>
            <w:r>
              <w:rPr>
                <w:color w:val="231F20"/>
                <w:spacing w:val="-12"/>
              </w:rPr>
              <w:t xml:space="preserve"> </w:t>
            </w:r>
            <w:r>
              <w:rPr>
                <w:color w:val="231F20"/>
              </w:rPr>
              <w:t>including</w:t>
            </w:r>
            <w:r>
              <w:rPr>
                <w:color w:val="231F20"/>
                <w:spacing w:val="-12"/>
              </w:rPr>
              <w:t xml:space="preserve"> </w:t>
            </w:r>
            <w:r>
              <w:rPr>
                <w:color w:val="231F20"/>
              </w:rPr>
              <w:t>setting</w:t>
            </w:r>
            <w:r>
              <w:rPr>
                <w:color w:val="231F20"/>
                <w:spacing w:val="-12"/>
              </w:rPr>
              <w:t xml:space="preserve"> </w:t>
            </w:r>
            <w:r>
              <w:rPr>
                <w:color w:val="231F20"/>
              </w:rPr>
              <w:t>up</w:t>
            </w:r>
            <w:r>
              <w:rPr>
                <w:color w:val="231F20"/>
                <w:spacing w:val="-12"/>
              </w:rPr>
              <w:t xml:space="preserve"> </w:t>
            </w:r>
            <w:r>
              <w:rPr>
                <w:color w:val="231F20"/>
              </w:rPr>
              <w:t>of</w:t>
            </w:r>
            <w:r>
              <w:rPr>
                <w:color w:val="231F20"/>
                <w:spacing w:val="-12"/>
              </w:rPr>
              <w:t xml:space="preserve"> </w:t>
            </w:r>
            <w:r>
              <w:rPr>
                <w:color w:val="231F20"/>
              </w:rPr>
              <w:t>bank</w:t>
            </w:r>
            <w:r>
              <w:rPr>
                <w:color w:val="231F20"/>
                <w:spacing w:val="-12"/>
              </w:rPr>
              <w:t xml:space="preserve"> </w:t>
            </w:r>
            <w:r>
              <w:rPr>
                <w:color w:val="231F20"/>
              </w:rPr>
              <w:t>accounts,</w:t>
            </w:r>
            <w:r>
              <w:rPr>
                <w:color w:val="231F20"/>
                <w:spacing w:val="-12"/>
              </w:rPr>
              <w:t xml:space="preserve"> </w:t>
            </w:r>
            <w:r>
              <w:rPr>
                <w:color w:val="231F20"/>
              </w:rPr>
              <w:t>residence</w:t>
            </w:r>
            <w:r>
              <w:rPr>
                <w:color w:val="231F20"/>
                <w:spacing w:val="-12"/>
              </w:rPr>
              <w:t xml:space="preserve"> </w:t>
            </w:r>
            <w:r>
              <w:rPr>
                <w:color w:val="231F20"/>
              </w:rPr>
              <w:t xml:space="preserve">permit </w:t>
            </w:r>
            <w:r>
              <w:rPr>
                <w:color w:val="231F20"/>
                <w:spacing w:val="-2"/>
              </w:rPr>
              <w:t>applications</w:t>
            </w:r>
            <w:r>
              <w:rPr>
                <w:color w:val="231F20"/>
                <w:spacing w:val="-7"/>
              </w:rPr>
              <w:t xml:space="preserve"> </w:t>
            </w:r>
            <w:r>
              <w:rPr>
                <w:color w:val="231F20"/>
                <w:spacing w:val="-2"/>
              </w:rPr>
              <w:t>(including</w:t>
            </w:r>
            <w:r>
              <w:rPr>
                <w:color w:val="231F20"/>
                <w:spacing w:val="-7"/>
              </w:rPr>
              <w:t xml:space="preserve"> </w:t>
            </w:r>
            <w:r>
              <w:rPr>
                <w:color w:val="231F20"/>
                <w:spacing w:val="-2"/>
              </w:rPr>
              <w:t>payment</w:t>
            </w:r>
            <w:r>
              <w:rPr>
                <w:color w:val="231F20"/>
                <w:spacing w:val="-7"/>
              </w:rPr>
              <w:t xml:space="preserve"> </w:t>
            </w:r>
            <w:r>
              <w:rPr>
                <w:color w:val="231F20"/>
                <w:spacing w:val="-2"/>
              </w:rPr>
              <w:t>of</w:t>
            </w:r>
            <w:r>
              <w:rPr>
                <w:color w:val="231F20"/>
                <w:spacing w:val="-7"/>
              </w:rPr>
              <w:t xml:space="preserve"> </w:t>
            </w:r>
            <w:r>
              <w:rPr>
                <w:color w:val="231F20"/>
                <w:spacing w:val="-2"/>
              </w:rPr>
              <w:t>permit</w:t>
            </w:r>
            <w:r>
              <w:rPr>
                <w:color w:val="231F20"/>
                <w:spacing w:val="-7"/>
              </w:rPr>
              <w:t xml:space="preserve"> </w:t>
            </w:r>
            <w:r>
              <w:rPr>
                <w:color w:val="231F20"/>
                <w:spacing w:val="-2"/>
              </w:rPr>
              <w:t>costs)</w:t>
            </w:r>
            <w:r>
              <w:rPr>
                <w:color w:val="231F20"/>
                <w:spacing w:val="-7"/>
              </w:rPr>
              <w:t xml:space="preserve"> </w:t>
            </w:r>
            <w:r>
              <w:rPr>
                <w:color w:val="231F20"/>
                <w:spacing w:val="-2"/>
              </w:rPr>
              <w:t>and</w:t>
            </w:r>
            <w:r>
              <w:rPr>
                <w:color w:val="231F20"/>
                <w:spacing w:val="-7"/>
              </w:rPr>
              <w:t xml:space="preserve"> </w:t>
            </w:r>
            <w:r>
              <w:rPr>
                <w:color w:val="231F20"/>
                <w:spacing w:val="-2"/>
              </w:rPr>
              <w:t>completion</w:t>
            </w:r>
            <w:r>
              <w:rPr>
                <w:color w:val="231F20"/>
                <w:spacing w:val="-7"/>
              </w:rPr>
              <w:t xml:space="preserve"> </w:t>
            </w:r>
            <w:r>
              <w:rPr>
                <w:color w:val="231F20"/>
                <w:spacing w:val="-2"/>
              </w:rPr>
              <w:t>of</w:t>
            </w:r>
            <w:r>
              <w:rPr>
                <w:color w:val="231F20"/>
                <w:spacing w:val="-7"/>
              </w:rPr>
              <w:t xml:space="preserve"> </w:t>
            </w:r>
            <w:r>
              <w:rPr>
                <w:color w:val="231F20"/>
                <w:spacing w:val="-2"/>
              </w:rPr>
              <w:t>other</w:t>
            </w:r>
            <w:r>
              <w:rPr>
                <w:color w:val="231F20"/>
                <w:spacing w:val="-7"/>
              </w:rPr>
              <w:t xml:space="preserve"> </w:t>
            </w:r>
            <w:r>
              <w:rPr>
                <w:color w:val="231F20"/>
                <w:spacing w:val="-2"/>
              </w:rPr>
              <w:t>official</w:t>
            </w:r>
            <w:r>
              <w:rPr>
                <w:color w:val="231F20"/>
                <w:spacing w:val="-7"/>
              </w:rPr>
              <w:t xml:space="preserve"> </w:t>
            </w:r>
            <w:r>
              <w:rPr>
                <w:color w:val="231F20"/>
                <w:spacing w:val="-2"/>
              </w:rPr>
              <w:t>processes</w:t>
            </w:r>
            <w:r>
              <w:rPr>
                <w:color w:val="231F20"/>
                <w:spacing w:val="-7"/>
              </w:rPr>
              <w:t xml:space="preserve"> </w:t>
            </w:r>
            <w:r>
              <w:rPr>
                <w:color w:val="231F20"/>
                <w:spacing w:val="-2"/>
              </w:rPr>
              <w:t xml:space="preserve">as </w:t>
            </w:r>
            <w:r>
              <w:rPr>
                <w:color w:val="231F20"/>
              </w:rPr>
              <w:t>required by the host government or host entity</w:t>
            </w:r>
          </w:p>
          <w:p w14:paraId="08787930">
            <w:pPr>
              <w:pStyle w:val="44"/>
              <w:numPr>
                <w:ilvl w:val="0"/>
                <w:numId w:val="8"/>
              </w:numPr>
              <w:tabs>
                <w:tab w:val="left" w:pos="329"/>
              </w:tabs>
              <w:spacing w:line="225" w:lineRule="auto"/>
              <w:ind w:right="404" w:firstLine="0"/>
              <w:jc w:val="both"/>
            </w:pPr>
            <w:r>
              <w:rPr>
                <w:color w:val="231F20"/>
              </w:rPr>
              <w:t>Brief</w:t>
            </w:r>
            <w:r>
              <w:rPr>
                <w:color w:val="231F20"/>
                <w:spacing w:val="-17"/>
              </w:rPr>
              <w:t xml:space="preserve"> </w:t>
            </w:r>
            <w:r>
              <w:rPr>
                <w:color w:val="231F20"/>
              </w:rPr>
              <w:t>new</w:t>
            </w:r>
            <w:r>
              <w:rPr>
                <w:color w:val="231F20"/>
                <w:spacing w:val="-17"/>
              </w:rPr>
              <w:t xml:space="preserve"> </w:t>
            </w:r>
            <w:r>
              <w:rPr>
                <w:color w:val="231F20"/>
              </w:rPr>
              <w:t>UN</w:t>
            </w:r>
            <w:r>
              <w:rPr>
                <w:color w:val="231F20"/>
                <w:spacing w:val="-16"/>
              </w:rPr>
              <w:t xml:space="preserve"> </w:t>
            </w:r>
            <w:r>
              <w:rPr>
                <w:color w:val="231F20"/>
              </w:rPr>
              <w:t>Volunteers</w:t>
            </w:r>
            <w:r>
              <w:rPr>
                <w:color w:val="231F20"/>
                <w:spacing w:val="-17"/>
              </w:rPr>
              <w:t xml:space="preserve"> </w:t>
            </w:r>
            <w:r>
              <w:rPr>
                <w:color w:val="231F20"/>
              </w:rPr>
              <w:t>about</w:t>
            </w:r>
            <w:r>
              <w:rPr>
                <w:color w:val="231F20"/>
                <w:spacing w:val="-17"/>
              </w:rPr>
              <w:t xml:space="preserve"> </w:t>
            </w:r>
            <w:r>
              <w:rPr>
                <w:color w:val="231F20"/>
              </w:rPr>
              <w:t>the</w:t>
            </w:r>
            <w:r>
              <w:rPr>
                <w:color w:val="231F20"/>
                <w:spacing w:val="-17"/>
              </w:rPr>
              <w:t xml:space="preserve"> </w:t>
            </w:r>
            <w:r>
              <w:rPr>
                <w:color w:val="231F20"/>
              </w:rPr>
              <w:t>country,</w:t>
            </w:r>
            <w:r>
              <w:rPr>
                <w:color w:val="231F20"/>
                <w:spacing w:val="-16"/>
              </w:rPr>
              <w:t xml:space="preserve"> </w:t>
            </w:r>
            <w:r>
              <w:rPr>
                <w:color w:val="231F20"/>
              </w:rPr>
              <w:t>organization</w:t>
            </w:r>
            <w:r>
              <w:rPr>
                <w:color w:val="231F20"/>
                <w:spacing w:val="-17"/>
              </w:rPr>
              <w:t xml:space="preserve"> </w:t>
            </w:r>
            <w:r>
              <w:rPr>
                <w:color w:val="231F20"/>
              </w:rPr>
              <w:t>and</w:t>
            </w:r>
            <w:r>
              <w:rPr>
                <w:color w:val="231F20"/>
                <w:spacing w:val="-17"/>
              </w:rPr>
              <w:t xml:space="preserve"> </w:t>
            </w:r>
            <w:r>
              <w:rPr>
                <w:color w:val="231F20"/>
              </w:rPr>
              <w:t>office-related</w:t>
            </w:r>
            <w:r>
              <w:rPr>
                <w:color w:val="231F20"/>
                <w:spacing w:val="-16"/>
              </w:rPr>
              <w:t xml:space="preserve"> </w:t>
            </w:r>
            <w:r>
              <w:rPr>
                <w:color w:val="231F20"/>
              </w:rPr>
              <w:t>context</w:t>
            </w:r>
            <w:r>
              <w:rPr>
                <w:color w:val="231F20"/>
                <w:spacing w:val="-17"/>
              </w:rPr>
              <w:t xml:space="preserve"> </w:t>
            </w:r>
            <w:r>
              <w:rPr>
                <w:color w:val="231F20"/>
              </w:rPr>
              <w:t xml:space="preserve">including </w:t>
            </w:r>
            <w:r>
              <w:rPr>
                <w:color w:val="231F20"/>
                <w:spacing w:val="-2"/>
              </w:rPr>
              <w:t>security,</w:t>
            </w:r>
            <w:r>
              <w:rPr>
                <w:color w:val="231F20"/>
                <w:spacing w:val="-14"/>
              </w:rPr>
              <w:t xml:space="preserve"> </w:t>
            </w:r>
            <w:r>
              <w:rPr>
                <w:color w:val="231F20"/>
                <w:spacing w:val="-2"/>
              </w:rPr>
              <w:t>emergency</w:t>
            </w:r>
            <w:r>
              <w:rPr>
                <w:color w:val="231F20"/>
                <w:spacing w:val="-14"/>
              </w:rPr>
              <w:t xml:space="preserve"> </w:t>
            </w:r>
            <w:r>
              <w:rPr>
                <w:color w:val="231F20"/>
                <w:spacing w:val="-2"/>
              </w:rPr>
              <w:t>procedures,</w:t>
            </w:r>
            <w:r>
              <w:rPr>
                <w:color w:val="231F20"/>
                <w:spacing w:val="-14"/>
              </w:rPr>
              <w:t xml:space="preserve"> </w:t>
            </w:r>
            <w:r>
              <w:rPr>
                <w:color w:val="231F20"/>
                <w:spacing w:val="-2"/>
              </w:rPr>
              <w:t>leave</w:t>
            </w:r>
            <w:r>
              <w:rPr>
                <w:color w:val="231F20"/>
                <w:spacing w:val="-14"/>
              </w:rPr>
              <w:t xml:space="preserve"> </w:t>
            </w:r>
            <w:r>
              <w:rPr>
                <w:color w:val="231F20"/>
                <w:spacing w:val="-2"/>
              </w:rPr>
              <w:t>management,</w:t>
            </w:r>
            <w:r>
              <w:rPr>
                <w:color w:val="231F20"/>
                <w:spacing w:val="-14"/>
              </w:rPr>
              <w:t xml:space="preserve"> </w:t>
            </w:r>
            <w:r>
              <w:rPr>
                <w:color w:val="231F20"/>
                <w:spacing w:val="-2"/>
              </w:rPr>
              <w:t>good</w:t>
            </w:r>
            <w:r>
              <w:rPr>
                <w:color w:val="231F20"/>
                <w:spacing w:val="-14"/>
              </w:rPr>
              <w:t xml:space="preserve"> </w:t>
            </w:r>
            <w:r>
              <w:rPr>
                <w:color w:val="231F20"/>
                <w:spacing w:val="-2"/>
              </w:rPr>
              <w:t>cultural</w:t>
            </w:r>
            <w:r>
              <w:rPr>
                <w:color w:val="231F20"/>
                <w:spacing w:val="-14"/>
              </w:rPr>
              <w:t xml:space="preserve"> </w:t>
            </w:r>
            <w:r>
              <w:rPr>
                <w:color w:val="231F20"/>
                <w:spacing w:val="-2"/>
              </w:rPr>
              <w:t>practice</w:t>
            </w:r>
            <w:r>
              <w:rPr>
                <w:color w:val="231F20"/>
                <w:spacing w:val="-14"/>
              </w:rPr>
              <w:t xml:space="preserve"> </w:t>
            </w:r>
            <w:r>
              <w:rPr>
                <w:color w:val="231F20"/>
                <w:spacing w:val="-2"/>
              </w:rPr>
              <w:t>and</w:t>
            </w:r>
            <w:r>
              <w:rPr>
                <w:color w:val="231F20"/>
                <w:spacing w:val="-14"/>
              </w:rPr>
              <w:t xml:space="preserve"> </w:t>
            </w:r>
            <w:r>
              <w:rPr>
                <w:color w:val="231F20"/>
                <w:spacing w:val="-2"/>
              </w:rPr>
              <w:t>orientation</w:t>
            </w:r>
            <w:r>
              <w:rPr>
                <w:color w:val="231F20"/>
                <w:spacing w:val="-14"/>
              </w:rPr>
              <w:t xml:space="preserve"> </w:t>
            </w:r>
            <w:r>
              <w:rPr>
                <w:color w:val="231F20"/>
                <w:spacing w:val="-2"/>
              </w:rPr>
              <w:t xml:space="preserve">to </w:t>
            </w:r>
            <w:r>
              <w:rPr>
                <w:color w:val="231F20"/>
              </w:rPr>
              <w:t>the</w:t>
            </w:r>
            <w:r>
              <w:rPr>
                <w:color w:val="231F20"/>
                <w:spacing w:val="-3"/>
              </w:rPr>
              <w:t xml:space="preserve"> </w:t>
            </w:r>
            <w:r>
              <w:rPr>
                <w:color w:val="231F20"/>
              </w:rPr>
              <w:t>local</w:t>
            </w:r>
            <w:r>
              <w:rPr>
                <w:color w:val="231F20"/>
                <w:spacing w:val="-3"/>
              </w:rPr>
              <w:t xml:space="preserve"> </w:t>
            </w:r>
            <w:r>
              <w:rPr>
                <w:color w:val="231F20"/>
              </w:rPr>
              <w:t>environment.</w:t>
            </w:r>
            <w:r>
              <w:rPr>
                <w:color w:val="231F20"/>
                <w:spacing w:val="-3"/>
              </w:rPr>
              <w:t xml:space="preserve"> </w:t>
            </w:r>
            <w:r>
              <w:rPr>
                <w:color w:val="231F20"/>
              </w:rPr>
              <w:t>Activate</w:t>
            </w:r>
            <w:r>
              <w:rPr>
                <w:color w:val="231F20"/>
                <w:spacing w:val="-3"/>
              </w:rPr>
              <w:t xml:space="preserve"> </w:t>
            </w:r>
            <w:r>
              <w:rPr>
                <w:color w:val="231F20"/>
              </w:rPr>
              <w:t>buddy</w:t>
            </w:r>
            <w:r>
              <w:rPr>
                <w:color w:val="231F20"/>
                <w:spacing w:val="-3"/>
              </w:rPr>
              <w:t xml:space="preserve"> </w:t>
            </w:r>
            <w:r>
              <w:rPr>
                <w:color w:val="231F20"/>
              </w:rPr>
              <w:t>system</w:t>
            </w:r>
            <w:r>
              <w:rPr>
                <w:color w:val="231F20"/>
                <w:spacing w:val="-3"/>
              </w:rPr>
              <w:t xml:space="preserve"> </w:t>
            </w:r>
            <w:r>
              <w:rPr>
                <w:color w:val="231F20"/>
              </w:rPr>
              <w:t>for</w:t>
            </w:r>
            <w:r>
              <w:rPr>
                <w:color w:val="231F20"/>
                <w:spacing w:val="-3"/>
              </w:rPr>
              <w:t xml:space="preserve"> </w:t>
            </w:r>
            <w:r>
              <w:rPr>
                <w:color w:val="231F20"/>
              </w:rPr>
              <w:t>the</w:t>
            </w:r>
            <w:r>
              <w:rPr>
                <w:color w:val="231F20"/>
                <w:spacing w:val="-3"/>
              </w:rPr>
              <w:t xml:space="preserve"> </w:t>
            </w:r>
            <w:r>
              <w:rPr>
                <w:color w:val="231F20"/>
              </w:rPr>
              <w:t>on-boarding</w:t>
            </w:r>
          </w:p>
          <w:p w14:paraId="10CDC948">
            <w:pPr>
              <w:pStyle w:val="44"/>
              <w:numPr>
                <w:ilvl w:val="0"/>
                <w:numId w:val="8"/>
              </w:numPr>
              <w:tabs>
                <w:tab w:val="left" w:pos="329"/>
              </w:tabs>
              <w:spacing w:before="82" w:line="225" w:lineRule="auto"/>
              <w:ind w:right="568" w:firstLine="0"/>
            </w:pPr>
            <w:r>
              <w:rPr>
                <w:color w:val="231F20"/>
                <w:spacing w:val="-2"/>
              </w:rPr>
              <w:t>Include</w:t>
            </w:r>
            <w:r>
              <w:rPr>
                <w:color w:val="231F20"/>
                <w:spacing w:val="-12"/>
              </w:rPr>
              <w:t xml:space="preserve"> </w:t>
            </w:r>
            <w:r>
              <w:rPr>
                <w:color w:val="231F20"/>
                <w:spacing w:val="-2"/>
              </w:rPr>
              <w:t>UN</w:t>
            </w:r>
            <w:r>
              <w:rPr>
                <w:color w:val="231F20"/>
                <w:spacing w:val="-12"/>
              </w:rPr>
              <w:t xml:space="preserve"> </w:t>
            </w:r>
            <w:r>
              <w:rPr>
                <w:color w:val="231F20"/>
                <w:spacing w:val="-2"/>
              </w:rPr>
              <w:t>Volunteers</w:t>
            </w:r>
            <w:r>
              <w:rPr>
                <w:color w:val="231F20"/>
                <w:spacing w:val="-12"/>
              </w:rPr>
              <w:t xml:space="preserve"> </w:t>
            </w:r>
            <w:r>
              <w:rPr>
                <w:color w:val="231F20"/>
                <w:spacing w:val="-2"/>
              </w:rPr>
              <w:t>in</w:t>
            </w:r>
            <w:r>
              <w:rPr>
                <w:color w:val="231F20"/>
                <w:spacing w:val="-12"/>
              </w:rPr>
              <w:t xml:space="preserve"> </w:t>
            </w:r>
            <w:r>
              <w:rPr>
                <w:color w:val="231F20"/>
                <w:spacing w:val="-2"/>
              </w:rPr>
              <w:t>emergency</w:t>
            </w:r>
            <w:r>
              <w:rPr>
                <w:color w:val="231F20"/>
                <w:spacing w:val="-12"/>
              </w:rPr>
              <w:t xml:space="preserve"> </w:t>
            </w:r>
            <w:r>
              <w:rPr>
                <w:color w:val="231F20"/>
                <w:spacing w:val="-2"/>
              </w:rPr>
              <w:t>and</w:t>
            </w:r>
            <w:r>
              <w:rPr>
                <w:color w:val="231F20"/>
                <w:spacing w:val="-12"/>
              </w:rPr>
              <w:t xml:space="preserve"> </w:t>
            </w:r>
            <w:r>
              <w:rPr>
                <w:color w:val="231F20"/>
                <w:spacing w:val="-2"/>
              </w:rPr>
              <w:t>security</w:t>
            </w:r>
            <w:r>
              <w:rPr>
                <w:color w:val="231F20"/>
                <w:spacing w:val="-12"/>
              </w:rPr>
              <w:t xml:space="preserve"> </w:t>
            </w:r>
            <w:r>
              <w:rPr>
                <w:color w:val="231F20"/>
                <w:spacing w:val="-2"/>
              </w:rPr>
              <w:t>plans</w:t>
            </w:r>
            <w:r>
              <w:rPr>
                <w:color w:val="231F20"/>
                <w:spacing w:val="-12"/>
              </w:rPr>
              <w:t xml:space="preserve"> </w:t>
            </w:r>
            <w:r>
              <w:rPr>
                <w:color w:val="231F20"/>
                <w:spacing w:val="-2"/>
              </w:rPr>
              <w:t>and</w:t>
            </w:r>
            <w:r>
              <w:rPr>
                <w:color w:val="231F20"/>
                <w:spacing w:val="-12"/>
              </w:rPr>
              <w:t xml:space="preserve"> </w:t>
            </w:r>
            <w:r>
              <w:rPr>
                <w:color w:val="231F20"/>
                <w:spacing w:val="-2"/>
              </w:rPr>
              <w:t>procedures</w:t>
            </w:r>
            <w:r>
              <w:rPr>
                <w:color w:val="231F20"/>
                <w:spacing w:val="-12"/>
              </w:rPr>
              <w:t xml:space="preserve"> </w:t>
            </w:r>
            <w:r>
              <w:rPr>
                <w:color w:val="231F20"/>
                <w:spacing w:val="-2"/>
              </w:rPr>
              <w:t>in</w:t>
            </w:r>
            <w:r>
              <w:rPr>
                <w:color w:val="231F20"/>
                <w:spacing w:val="-12"/>
              </w:rPr>
              <w:t xml:space="preserve"> </w:t>
            </w:r>
            <w:r>
              <w:rPr>
                <w:color w:val="231F20"/>
                <w:spacing w:val="-2"/>
              </w:rPr>
              <w:t>line</w:t>
            </w:r>
            <w:r>
              <w:rPr>
                <w:color w:val="231F20"/>
                <w:spacing w:val="-12"/>
              </w:rPr>
              <w:t xml:space="preserve"> </w:t>
            </w:r>
            <w:r>
              <w:rPr>
                <w:color w:val="231F20"/>
                <w:spacing w:val="-2"/>
              </w:rPr>
              <w:t>with</w:t>
            </w:r>
            <w:r>
              <w:rPr>
                <w:color w:val="231F20"/>
                <w:spacing w:val="-12"/>
              </w:rPr>
              <w:t xml:space="preserve"> </w:t>
            </w:r>
            <w:r>
              <w:rPr>
                <w:color w:val="231F20"/>
                <w:spacing w:val="-2"/>
              </w:rPr>
              <w:t>the</w:t>
            </w:r>
            <w:r>
              <w:rPr>
                <w:color w:val="231F20"/>
                <w:spacing w:val="-12"/>
              </w:rPr>
              <w:t xml:space="preserve"> </w:t>
            </w:r>
            <w:r>
              <w:rPr>
                <w:color w:val="231F20"/>
                <w:spacing w:val="-2"/>
              </w:rPr>
              <w:t xml:space="preserve">UN </w:t>
            </w:r>
            <w:r>
              <w:rPr>
                <w:color w:val="231F20"/>
              </w:rPr>
              <w:t>Security</w:t>
            </w:r>
            <w:r>
              <w:rPr>
                <w:color w:val="231F20"/>
                <w:spacing w:val="-15"/>
              </w:rPr>
              <w:t xml:space="preserve"> </w:t>
            </w:r>
            <w:r>
              <w:rPr>
                <w:color w:val="231F20"/>
              </w:rPr>
              <w:t>Management</w:t>
            </w:r>
            <w:r>
              <w:rPr>
                <w:color w:val="231F20"/>
                <w:spacing w:val="-15"/>
              </w:rPr>
              <w:t xml:space="preserve"> </w:t>
            </w:r>
            <w:r>
              <w:rPr>
                <w:color w:val="231F20"/>
              </w:rPr>
              <w:t>System</w:t>
            </w:r>
            <w:r>
              <w:rPr>
                <w:color w:val="231F20"/>
                <w:spacing w:val="-15"/>
              </w:rPr>
              <w:t xml:space="preserve"> </w:t>
            </w:r>
            <w:r>
              <w:rPr>
                <w:color w:val="231F20"/>
              </w:rPr>
              <w:t>and</w:t>
            </w:r>
            <w:r>
              <w:rPr>
                <w:color w:val="231F20"/>
                <w:spacing w:val="-15"/>
              </w:rPr>
              <w:t xml:space="preserve"> </w:t>
            </w:r>
            <w:r>
              <w:rPr>
                <w:color w:val="231F20"/>
              </w:rPr>
              <w:t>keep</w:t>
            </w:r>
            <w:r>
              <w:rPr>
                <w:color w:val="231F20"/>
                <w:spacing w:val="-15"/>
              </w:rPr>
              <w:t xml:space="preserve"> </w:t>
            </w:r>
            <w:r>
              <w:rPr>
                <w:color w:val="231F20"/>
              </w:rPr>
              <w:t>UNV</w:t>
            </w:r>
            <w:r>
              <w:rPr>
                <w:color w:val="231F20"/>
                <w:spacing w:val="-15"/>
              </w:rPr>
              <w:t xml:space="preserve"> </w:t>
            </w:r>
            <w:r>
              <w:rPr>
                <w:color w:val="231F20"/>
              </w:rPr>
              <w:t>informed</w:t>
            </w:r>
            <w:r>
              <w:rPr>
                <w:color w:val="231F20"/>
                <w:spacing w:val="-15"/>
              </w:rPr>
              <w:t xml:space="preserve"> </w:t>
            </w:r>
            <w:r>
              <w:rPr>
                <w:color w:val="231F20"/>
              </w:rPr>
              <w:t>during</w:t>
            </w:r>
            <w:r>
              <w:rPr>
                <w:color w:val="231F20"/>
                <w:spacing w:val="-15"/>
              </w:rPr>
              <w:t xml:space="preserve"> </w:t>
            </w:r>
            <w:r>
              <w:rPr>
                <w:color w:val="231F20"/>
              </w:rPr>
              <w:t>security</w:t>
            </w:r>
            <w:r>
              <w:rPr>
                <w:color w:val="231F20"/>
                <w:spacing w:val="-15"/>
              </w:rPr>
              <w:t xml:space="preserve"> </w:t>
            </w:r>
            <w:r>
              <w:rPr>
                <w:color w:val="231F20"/>
              </w:rPr>
              <w:t>events</w:t>
            </w:r>
            <w:r>
              <w:rPr>
                <w:color w:val="231F20"/>
                <w:spacing w:val="-15"/>
              </w:rPr>
              <w:t xml:space="preserve"> </w:t>
            </w:r>
            <w:r>
              <w:rPr>
                <w:color w:val="231F20"/>
              </w:rPr>
              <w:t>such</w:t>
            </w:r>
            <w:r>
              <w:rPr>
                <w:color w:val="231F20"/>
                <w:spacing w:val="-15"/>
              </w:rPr>
              <w:t xml:space="preserve"> </w:t>
            </w:r>
            <w:r>
              <w:rPr>
                <w:color w:val="231F20"/>
              </w:rPr>
              <w:t>as evacuations.</w:t>
            </w:r>
            <w:r>
              <w:rPr>
                <w:color w:val="231F20"/>
                <w:spacing w:val="-17"/>
              </w:rPr>
              <w:t xml:space="preserve"> </w:t>
            </w:r>
            <w:r>
              <w:rPr>
                <w:color w:val="231F20"/>
              </w:rPr>
              <w:t>Ensure</w:t>
            </w:r>
            <w:r>
              <w:rPr>
                <w:color w:val="231F20"/>
                <w:spacing w:val="-17"/>
              </w:rPr>
              <w:t xml:space="preserve"> </w:t>
            </w:r>
            <w:r>
              <w:rPr>
                <w:color w:val="231F20"/>
              </w:rPr>
              <w:t>accessible</w:t>
            </w:r>
            <w:r>
              <w:rPr>
                <w:color w:val="231F20"/>
                <w:spacing w:val="-16"/>
              </w:rPr>
              <w:t xml:space="preserve"> </w:t>
            </w:r>
            <w:r>
              <w:rPr>
                <w:color w:val="231F20"/>
              </w:rPr>
              <w:t>and</w:t>
            </w:r>
            <w:r>
              <w:rPr>
                <w:color w:val="231F20"/>
                <w:spacing w:val="-17"/>
              </w:rPr>
              <w:t xml:space="preserve"> </w:t>
            </w:r>
            <w:r>
              <w:rPr>
                <w:color w:val="231F20"/>
              </w:rPr>
              <w:t>disability</w:t>
            </w:r>
            <w:r>
              <w:rPr>
                <w:color w:val="231F20"/>
                <w:spacing w:val="-17"/>
              </w:rPr>
              <w:t xml:space="preserve"> </w:t>
            </w:r>
            <w:r>
              <w:rPr>
                <w:color w:val="231F20"/>
              </w:rPr>
              <w:t>inclusive</w:t>
            </w:r>
            <w:r>
              <w:rPr>
                <w:color w:val="231F20"/>
                <w:spacing w:val="-17"/>
              </w:rPr>
              <w:t xml:space="preserve"> </w:t>
            </w:r>
            <w:r>
              <w:rPr>
                <w:color w:val="231F20"/>
              </w:rPr>
              <w:t>security</w:t>
            </w:r>
            <w:r>
              <w:rPr>
                <w:color w:val="231F20"/>
                <w:spacing w:val="-16"/>
              </w:rPr>
              <w:t xml:space="preserve"> </w:t>
            </w:r>
            <w:r>
              <w:rPr>
                <w:color w:val="231F20"/>
              </w:rPr>
              <w:t>protocols</w:t>
            </w:r>
          </w:p>
          <w:p w14:paraId="41AF9464">
            <w:pPr>
              <w:pStyle w:val="44"/>
              <w:numPr>
                <w:ilvl w:val="0"/>
                <w:numId w:val="8"/>
              </w:numPr>
              <w:tabs>
                <w:tab w:val="left" w:pos="329"/>
              </w:tabs>
              <w:spacing w:before="82" w:line="225" w:lineRule="auto"/>
              <w:ind w:right="193" w:firstLine="0"/>
              <w:jc w:val="both"/>
            </w:pPr>
            <w:r>
              <w:rPr>
                <w:color w:val="231F20"/>
                <w:spacing w:val="-2"/>
              </w:rPr>
              <w:t>Provide</w:t>
            </w:r>
            <w:r>
              <w:rPr>
                <w:color w:val="231F20"/>
                <w:spacing w:val="-10"/>
              </w:rPr>
              <w:t xml:space="preserve"> </w:t>
            </w:r>
            <w:r>
              <w:rPr>
                <w:color w:val="231F20"/>
                <w:spacing w:val="-2"/>
              </w:rPr>
              <w:t>accessible</w:t>
            </w:r>
            <w:r>
              <w:rPr>
                <w:color w:val="231F20"/>
                <w:spacing w:val="-10"/>
              </w:rPr>
              <w:t xml:space="preserve"> </w:t>
            </w:r>
            <w:r>
              <w:rPr>
                <w:color w:val="231F20"/>
                <w:spacing w:val="-2"/>
              </w:rPr>
              <w:t>working/office</w:t>
            </w:r>
            <w:r>
              <w:rPr>
                <w:color w:val="231F20"/>
                <w:spacing w:val="-10"/>
              </w:rPr>
              <w:t xml:space="preserve"> </w:t>
            </w:r>
            <w:r>
              <w:rPr>
                <w:color w:val="231F20"/>
                <w:spacing w:val="-2"/>
              </w:rPr>
              <w:t>space,</w:t>
            </w:r>
            <w:r>
              <w:rPr>
                <w:color w:val="231F20"/>
                <w:spacing w:val="-10"/>
              </w:rPr>
              <w:t xml:space="preserve"> </w:t>
            </w:r>
            <w:r>
              <w:rPr>
                <w:color w:val="231F20"/>
                <w:spacing w:val="-2"/>
              </w:rPr>
              <w:t>IT</w:t>
            </w:r>
            <w:r>
              <w:rPr>
                <w:color w:val="231F20"/>
                <w:spacing w:val="-10"/>
              </w:rPr>
              <w:t xml:space="preserve"> </w:t>
            </w:r>
            <w:r>
              <w:rPr>
                <w:color w:val="231F20"/>
                <w:spacing w:val="-2"/>
              </w:rPr>
              <w:t>support</w:t>
            </w:r>
            <w:r>
              <w:rPr>
                <w:color w:val="231F20"/>
                <w:spacing w:val="-10"/>
              </w:rPr>
              <w:t xml:space="preserve"> </w:t>
            </w:r>
            <w:r>
              <w:rPr>
                <w:color w:val="231F20"/>
                <w:spacing w:val="-2"/>
              </w:rPr>
              <w:t>and</w:t>
            </w:r>
            <w:r>
              <w:rPr>
                <w:color w:val="231F20"/>
                <w:spacing w:val="-10"/>
              </w:rPr>
              <w:t xml:space="preserve"> </w:t>
            </w:r>
            <w:r>
              <w:rPr>
                <w:color w:val="231F20"/>
                <w:spacing w:val="-2"/>
              </w:rPr>
              <w:t>access</w:t>
            </w:r>
            <w:r>
              <w:rPr>
                <w:color w:val="231F20"/>
                <w:spacing w:val="-10"/>
              </w:rPr>
              <w:t xml:space="preserve"> </w:t>
            </w:r>
            <w:r>
              <w:rPr>
                <w:color w:val="231F20"/>
                <w:spacing w:val="-2"/>
              </w:rPr>
              <w:t>to</w:t>
            </w:r>
            <w:r>
              <w:rPr>
                <w:color w:val="231F20"/>
                <w:spacing w:val="-10"/>
              </w:rPr>
              <w:t xml:space="preserve"> </w:t>
            </w:r>
            <w:r>
              <w:rPr>
                <w:color w:val="231F20"/>
                <w:spacing w:val="-2"/>
              </w:rPr>
              <w:t>any</w:t>
            </w:r>
            <w:r>
              <w:rPr>
                <w:color w:val="231F20"/>
                <w:spacing w:val="-10"/>
              </w:rPr>
              <w:t xml:space="preserve"> </w:t>
            </w:r>
            <w:r>
              <w:rPr>
                <w:color w:val="231F20"/>
                <w:spacing w:val="-2"/>
              </w:rPr>
              <w:t>other</w:t>
            </w:r>
            <w:r>
              <w:rPr>
                <w:color w:val="231F20"/>
                <w:spacing w:val="-10"/>
              </w:rPr>
              <w:t xml:space="preserve"> </w:t>
            </w:r>
            <w:r>
              <w:rPr>
                <w:color w:val="231F20"/>
                <w:spacing w:val="-2"/>
              </w:rPr>
              <w:t>systems</w:t>
            </w:r>
            <w:r>
              <w:rPr>
                <w:color w:val="231F20"/>
                <w:spacing w:val="-10"/>
              </w:rPr>
              <w:t xml:space="preserve"> </w:t>
            </w:r>
            <w:r>
              <w:rPr>
                <w:color w:val="231F20"/>
                <w:spacing w:val="-2"/>
              </w:rPr>
              <w:t>and</w:t>
            </w:r>
            <w:r>
              <w:rPr>
                <w:color w:val="231F20"/>
                <w:spacing w:val="-10"/>
              </w:rPr>
              <w:t xml:space="preserve"> </w:t>
            </w:r>
            <w:r>
              <w:rPr>
                <w:color w:val="231F20"/>
                <w:spacing w:val="-2"/>
              </w:rPr>
              <w:t xml:space="preserve">tools </w:t>
            </w:r>
            <w:r>
              <w:rPr>
                <w:color w:val="231F20"/>
              </w:rPr>
              <w:t>required</w:t>
            </w:r>
            <w:r>
              <w:rPr>
                <w:color w:val="231F20"/>
                <w:spacing w:val="-17"/>
              </w:rPr>
              <w:t xml:space="preserve"> </w:t>
            </w:r>
            <w:r>
              <w:rPr>
                <w:color w:val="231F20"/>
              </w:rPr>
              <w:t>to</w:t>
            </w:r>
            <w:r>
              <w:rPr>
                <w:color w:val="231F20"/>
                <w:spacing w:val="-17"/>
              </w:rPr>
              <w:t xml:space="preserve"> </w:t>
            </w:r>
            <w:r>
              <w:rPr>
                <w:color w:val="231F20"/>
              </w:rPr>
              <w:t>complete</w:t>
            </w:r>
            <w:r>
              <w:rPr>
                <w:color w:val="231F20"/>
                <w:spacing w:val="-16"/>
              </w:rPr>
              <w:t xml:space="preserve"> </w:t>
            </w:r>
            <w:r>
              <w:rPr>
                <w:color w:val="231F20"/>
              </w:rPr>
              <w:t>the</w:t>
            </w:r>
            <w:r>
              <w:rPr>
                <w:color w:val="231F20"/>
                <w:spacing w:val="-17"/>
              </w:rPr>
              <w:t xml:space="preserve"> </w:t>
            </w:r>
            <w:r>
              <w:rPr>
                <w:color w:val="231F20"/>
              </w:rPr>
              <w:t>objectives</w:t>
            </w:r>
            <w:r>
              <w:rPr>
                <w:color w:val="231F20"/>
                <w:spacing w:val="-17"/>
              </w:rPr>
              <w:t xml:space="preserve"> </w:t>
            </w:r>
            <w:r>
              <w:rPr>
                <w:color w:val="231F20"/>
              </w:rPr>
              <w:t>of</w:t>
            </w:r>
            <w:r>
              <w:rPr>
                <w:color w:val="231F20"/>
                <w:spacing w:val="-17"/>
              </w:rPr>
              <w:t xml:space="preserve"> </w:t>
            </w:r>
            <w:r>
              <w:rPr>
                <w:color w:val="231F20"/>
              </w:rPr>
              <w:t>the</w:t>
            </w:r>
            <w:r>
              <w:rPr>
                <w:color w:val="231F20"/>
                <w:spacing w:val="-16"/>
              </w:rPr>
              <w:t xml:space="preserve"> </w:t>
            </w:r>
            <w:r>
              <w:rPr>
                <w:color w:val="231F20"/>
              </w:rPr>
              <w:t>assignment</w:t>
            </w:r>
            <w:r>
              <w:rPr>
                <w:color w:val="231F20"/>
                <w:spacing w:val="-17"/>
              </w:rPr>
              <w:t xml:space="preserve"> </w:t>
            </w:r>
            <w:r>
              <w:rPr>
                <w:color w:val="231F20"/>
              </w:rPr>
              <w:t>including</w:t>
            </w:r>
            <w:r>
              <w:rPr>
                <w:color w:val="231F20"/>
                <w:spacing w:val="-17"/>
              </w:rPr>
              <w:t xml:space="preserve"> </w:t>
            </w:r>
            <w:r>
              <w:rPr>
                <w:color w:val="231F20"/>
              </w:rPr>
              <w:t>a</w:t>
            </w:r>
            <w:r>
              <w:rPr>
                <w:color w:val="231F20"/>
                <w:spacing w:val="-16"/>
              </w:rPr>
              <w:t xml:space="preserve"> </w:t>
            </w:r>
            <w:r>
              <w:rPr>
                <w:color w:val="231F20"/>
              </w:rPr>
              <w:t>host</w:t>
            </w:r>
            <w:r>
              <w:rPr>
                <w:color w:val="231F20"/>
                <w:spacing w:val="-17"/>
              </w:rPr>
              <w:t xml:space="preserve"> </w:t>
            </w:r>
            <w:r>
              <w:rPr>
                <w:color w:val="231F20"/>
              </w:rPr>
              <w:t>entity</w:t>
            </w:r>
            <w:r>
              <w:rPr>
                <w:color w:val="231F20"/>
                <w:spacing w:val="-17"/>
              </w:rPr>
              <w:t xml:space="preserve"> </w:t>
            </w:r>
            <w:r>
              <w:rPr>
                <w:color w:val="231F20"/>
              </w:rPr>
              <w:t>email</w:t>
            </w:r>
            <w:r>
              <w:rPr>
                <w:color w:val="231F20"/>
                <w:spacing w:val="-16"/>
              </w:rPr>
              <w:t xml:space="preserve"> </w:t>
            </w:r>
            <w:r>
              <w:rPr>
                <w:color w:val="231F20"/>
              </w:rPr>
              <w:t>address</w:t>
            </w:r>
            <w:r>
              <w:rPr>
                <w:color w:val="231F20"/>
                <w:spacing w:val="-17"/>
              </w:rPr>
              <w:t xml:space="preserve"> </w:t>
            </w:r>
            <w:r>
              <w:rPr>
                <w:color w:val="231F20"/>
              </w:rPr>
              <w:t>and ID badge</w:t>
            </w:r>
          </w:p>
          <w:p w14:paraId="07DC93E0">
            <w:pPr>
              <w:pStyle w:val="44"/>
              <w:numPr>
                <w:ilvl w:val="0"/>
                <w:numId w:val="8"/>
              </w:numPr>
              <w:tabs>
                <w:tab w:val="left" w:pos="329"/>
              </w:tabs>
              <w:spacing w:line="225" w:lineRule="auto"/>
              <w:ind w:right="302" w:firstLine="0"/>
              <w:jc w:val="both"/>
            </w:pPr>
            <w:r>
              <w:rPr>
                <w:color w:val="231F20"/>
                <w:spacing w:val="-2"/>
              </w:rPr>
              <w:t>Provide</w:t>
            </w:r>
            <w:r>
              <w:rPr>
                <w:color w:val="231F20"/>
                <w:spacing w:val="-11"/>
              </w:rPr>
              <w:t xml:space="preserve"> </w:t>
            </w:r>
            <w:r>
              <w:rPr>
                <w:color w:val="231F20"/>
                <w:spacing w:val="-2"/>
              </w:rPr>
              <w:t>access</w:t>
            </w:r>
            <w:r>
              <w:rPr>
                <w:color w:val="231F20"/>
                <w:spacing w:val="-11"/>
              </w:rPr>
              <w:t xml:space="preserve"> </w:t>
            </w:r>
            <w:r>
              <w:rPr>
                <w:color w:val="231F20"/>
                <w:spacing w:val="-2"/>
              </w:rPr>
              <w:t>to</w:t>
            </w:r>
            <w:r>
              <w:rPr>
                <w:color w:val="231F20"/>
                <w:spacing w:val="-11"/>
              </w:rPr>
              <w:t xml:space="preserve"> </w:t>
            </w:r>
            <w:r>
              <w:rPr>
                <w:color w:val="231F20"/>
                <w:spacing w:val="-2"/>
              </w:rPr>
              <w:t>shared</w:t>
            </w:r>
            <w:r>
              <w:rPr>
                <w:color w:val="231F20"/>
                <w:spacing w:val="-11"/>
              </w:rPr>
              <w:t xml:space="preserve"> </w:t>
            </w:r>
            <w:r>
              <w:rPr>
                <w:color w:val="231F20"/>
                <w:spacing w:val="-2"/>
              </w:rPr>
              <w:t>host</w:t>
            </w:r>
            <w:r>
              <w:rPr>
                <w:color w:val="231F20"/>
                <w:spacing w:val="-11"/>
              </w:rPr>
              <w:t xml:space="preserve"> </w:t>
            </w:r>
            <w:r>
              <w:rPr>
                <w:color w:val="231F20"/>
                <w:spacing w:val="-2"/>
              </w:rPr>
              <w:t>entity</w:t>
            </w:r>
            <w:r>
              <w:rPr>
                <w:color w:val="231F20"/>
                <w:spacing w:val="-11"/>
              </w:rPr>
              <w:t xml:space="preserve"> </w:t>
            </w:r>
            <w:r>
              <w:rPr>
                <w:color w:val="231F20"/>
                <w:spacing w:val="-2"/>
              </w:rPr>
              <w:t>corporate</w:t>
            </w:r>
            <w:r>
              <w:rPr>
                <w:color w:val="231F20"/>
                <w:spacing w:val="-11"/>
              </w:rPr>
              <w:t xml:space="preserve"> </w:t>
            </w:r>
            <w:r>
              <w:rPr>
                <w:color w:val="231F20"/>
                <w:spacing w:val="-2"/>
              </w:rPr>
              <w:t>knowledge,</w:t>
            </w:r>
            <w:r>
              <w:rPr>
                <w:color w:val="231F20"/>
                <w:spacing w:val="-11"/>
              </w:rPr>
              <w:t xml:space="preserve"> </w:t>
            </w:r>
            <w:r>
              <w:rPr>
                <w:color w:val="231F20"/>
                <w:spacing w:val="-2"/>
              </w:rPr>
              <w:t>training</w:t>
            </w:r>
            <w:r>
              <w:rPr>
                <w:color w:val="231F20"/>
                <w:spacing w:val="-11"/>
              </w:rPr>
              <w:t xml:space="preserve"> </w:t>
            </w:r>
            <w:r>
              <w:rPr>
                <w:color w:val="231F20"/>
                <w:spacing w:val="-2"/>
              </w:rPr>
              <w:t>and</w:t>
            </w:r>
            <w:r>
              <w:rPr>
                <w:color w:val="231F20"/>
                <w:spacing w:val="-11"/>
              </w:rPr>
              <w:t xml:space="preserve"> </w:t>
            </w:r>
            <w:r>
              <w:rPr>
                <w:color w:val="231F20"/>
                <w:spacing w:val="-2"/>
              </w:rPr>
              <w:t>learning</w:t>
            </w:r>
            <w:r>
              <w:rPr>
                <w:color w:val="231F20"/>
                <w:spacing w:val="-11"/>
              </w:rPr>
              <w:t xml:space="preserve"> </w:t>
            </w:r>
            <w:r>
              <w:rPr>
                <w:color w:val="231F20"/>
                <w:spacing w:val="-2"/>
              </w:rPr>
              <w:t>in</w:t>
            </w:r>
            <w:r>
              <w:rPr>
                <w:color w:val="231F20"/>
                <w:spacing w:val="-11"/>
              </w:rPr>
              <w:t xml:space="preserve"> </w:t>
            </w:r>
            <w:r>
              <w:rPr>
                <w:color w:val="231F20"/>
                <w:spacing w:val="-2"/>
              </w:rPr>
              <w:t xml:space="preserve">accessible </w:t>
            </w:r>
            <w:r>
              <w:rPr>
                <w:color w:val="231F20"/>
                <w:spacing w:val="-4"/>
              </w:rPr>
              <w:t>ways</w:t>
            </w:r>
          </w:p>
          <w:p w14:paraId="3421C028">
            <w:pPr>
              <w:pStyle w:val="44"/>
              <w:numPr>
                <w:ilvl w:val="0"/>
                <w:numId w:val="8"/>
              </w:numPr>
              <w:tabs>
                <w:tab w:val="left" w:pos="329"/>
              </w:tabs>
              <w:spacing w:before="82" w:line="225" w:lineRule="auto"/>
              <w:ind w:right="274" w:firstLine="0"/>
            </w:pPr>
            <w:r>
              <w:rPr>
                <w:color w:val="231F20"/>
              </w:rPr>
              <w:t>Offer</w:t>
            </w:r>
            <w:r>
              <w:rPr>
                <w:color w:val="231F20"/>
                <w:spacing w:val="-5"/>
              </w:rPr>
              <w:t xml:space="preserve"> </w:t>
            </w:r>
            <w:r>
              <w:rPr>
                <w:color w:val="231F20"/>
              </w:rPr>
              <w:t>structured</w:t>
            </w:r>
            <w:r>
              <w:rPr>
                <w:color w:val="231F20"/>
                <w:spacing w:val="-5"/>
              </w:rPr>
              <w:t xml:space="preserve"> </w:t>
            </w:r>
            <w:r>
              <w:rPr>
                <w:color w:val="231F20"/>
              </w:rPr>
              <w:t>guidance,</w:t>
            </w:r>
            <w:r>
              <w:rPr>
                <w:color w:val="231F20"/>
                <w:spacing w:val="-5"/>
              </w:rPr>
              <w:t xml:space="preserve"> </w:t>
            </w:r>
            <w:r>
              <w:rPr>
                <w:color w:val="231F20"/>
              </w:rPr>
              <w:t>mentoring</w:t>
            </w:r>
            <w:r>
              <w:rPr>
                <w:color w:val="231F20"/>
                <w:spacing w:val="-5"/>
              </w:rPr>
              <w:t xml:space="preserve"> </w:t>
            </w:r>
            <w:r>
              <w:rPr>
                <w:color w:val="231F20"/>
              </w:rPr>
              <w:t>and</w:t>
            </w:r>
            <w:r>
              <w:rPr>
                <w:color w:val="231F20"/>
                <w:spacing w:val="-5"/>
              </w:rPr>
              <w:t xml:space="preserve"> </w:t>
            </w:r>
            <w:r>
              <w:rPr>
                <w:color w:val="231F20"/>
              </w:rPr>
              <w:t>coaching</w:t>
            </w:r>
            <w:r>
              <w:rPr>
                <w:color w:val="231F20"/>
                <w:spacing w:val="-5"/>
              </w:rPr>
              <w:t xml:space="preserve"> </w:t>
            </w:r>
            <w:r>
              <w:rPr>
                <w:color w:val="231F20"/>
              </w:rPr>
              <w:t>by</w:t>
            </w:r>
            <w:r>
              <w:rPr>
                <w:color w:val="231F20"/>
                <w:spacing w:val="-5"/>
              </w:rPr>
              <w:t xml:space="preserve"> </w:t>
            </w:r>
            <w:r>
              <w:rPr>
                <w:color w:val="231F20"/>
              </w:rPr>
              <w:t>a</w:t>
            </w:r>
            <w:r>
              <w:rPr>
                <w:color w:val="231F20"/>
                <w:spacing w:val="-5"/>
              </w:rPr>
              <w:t xml:space="preserve"> </w:t>
            </w:r>
            <w:r>
              <w:rPr>
                <w:color w:val="231F20"/>
              </w:rPr>
              <w:t>supervisor</w:t>
            </w:r>
            <w:r>
              <w:rPr>
                <w:color w:val="231F20"/>
                <w:spacing w:val="-5"/>
              </w:rPr>
              <w:t xml:space="preserve"> </w:t>
            </w:r>
            <w:r>
              <w:rPr>
                <w:color w:val="231F20"/>
              </w:rPr>
              <w:t>that</w:t>
            </w:r>
            <w:r>
              <w:rPr>
                <w:color w:val="231F20"/>
                <w:spacing w:val="-5"/>
              </w:rPr>
              <w:t xml:space="preserve"> </w:t>
            </w:r>
            <w:r>
              <w:rPr>
                <w:color w:val="231F20"/>
              </w:rPr>
              <w:t>includes</w:t>
            </w:r>
            <w:r>
              <w:rPr>
                <w:color w:val="231F20"/>
                <w:spacing w:val="-5"/>
              </w:rPr>
              <w:t xml:space="preserve"> </w:t>
            </w:r>
            <w:r>
              <w:rPr>
                <w:color w:val="231F20"/>
              </w:rPr>
              <w:t>a</w:t>
            </w:r>
            <w:r>
              <w:rPr>
                <w:color w:val="231F20"/>
                <w:spacing w:val="-5"/>
              </w:rPr>
              <w:t xml:space="preserve"> </w:t>
            </w:r>
            <w:r>
              <w:rPr>
                <w:color w:val="231F20"/>
              </w:rPr>
              <w:t xml:space="preserve">clear </w:t>
            </w:r>
            <w:r>
              <w:rPr>
                <w:color w:val="231F20"/>
                <w:spacing w:val="-4"/>
              </w:rPr>
              <w:t xml:space="preserve">workplan, results and performance appraisal. Ensure readiness and sensitivity of the supervisor </w:t>
            </w:r>
            <w:r>
              <w:rPr>
                <w:color w:val="231F20"/>
              </w:rPr>
              <w:t>and the team for disability inclusive work</w:t>
            </w:r>
          </w:p>
          <w:p w14:paraId="0DD598D3">
            <w:pPr>
              <w:pStyle w:val="44"/>
              <w:numPr>
                <w:ilvl w:val="0"/>
                <w:numId w:val="8"/>
              </w:numPr>
              <w:tabs>
                <w:tab w:val="left" w:pos="329"/>
              </w:tabs>
              <w:spacing w:before="68"/>
              <w:ind w:left="329" w:hanging="129"/>
            </w:pPr>
            <w:r>
              <w:rPr>
                <w:color w:val="231F20"/>
                <w:spacing w:val="-4"/>
              </w:rPr>
              <w:t>Investigate</w:t>
            </w:r>
            <w:r>
              <w:rPr>
                <w:color w:val="231F20"/>
                <w:spacing w:val="-3"/>
              </w:rPr>
              <w:t xml:space="preserve"> </w:t>
            </w:r>
            <w:r>
              <w:rPr>
                <w:color w:val="231F20"/>
                <w:spacing w:val="-4"/>
              </w:rPr>
              <w:t>misconduct:</w:t>
            </w:r>
            <w:r>
              <w:rPr>
                <w:color w:val="231F20"/>
                <w:spacing w:val="-2"/>
              </w:rPr>
              <w:t xml:space="preserve"> </w:t>
            </w:r>
            <w:r>
              <w:rPr>
                <w:color w:val="231F20"/>
                <w:spacing w:val="-4"/>
              </w:rPr>
              <w:t>sharing</w:t>
            </w:r>
            <w:r>
              <w:rPr>
                <w:color w:val="231F20"/>
                <w:spacing w:val="-2"/>
              </w:rPr>
              <w:t xml:space="preserve"> </w:t>
            </w:r>
            <w:r>
              <w:rPr>
                <w:color w:val="231F20"/>
                <w:spacing w:val="-4"/>
              </w:rPr>
              <w:t>reports</w:t>
            </w:r>
            <w:r>
              <w:rPr>
                <w:color w:val="231F20"/>
                <w:spacing w:val="-2"/>
              </w:rPr>
              <w:t xml:space="preserve"> </w:t>
            </w:r>
            <w:r>
              <w:rPr>
                <w:color w:val="231F20"/>
                <w:spacing w:val="-4"/>
              </w:rPr>
              <w:t>with</w:t>
            </w:r>
            <w:r>
              <w:rPr>
                <w:color w:val="231F20"/>
                <w:spacing w:val="-2"/>
              </w:rPr>
              <w:t xml:space="preserve"> </w:t>
            </w:r>
            <w:r>
              <w:rPr>
                <w:color w:val="231F20"/>
                <w:spacing w:val="-4"/>
              </w:rPr>
              <w:t>the</w:t>
            </w:r>
            <w:r>
              <w:rPr>
                <w:color w:val="231F20"/>
                <w:spacing w:val="-2"/>
              </w:rPr>
              <w:t xml:space="preserve"> </w:t>
            </w:r>
            <w:r>
              <w:rPr>
                <w:color w:val="231F20"/>
                <w:spacing w:val="-5"/>
              </w:rPr>
              <w:t>UNV</w:t>
            </w:r>
          </w:p>
          <w:p w14:paraId="56548568">
            <w:pPr>
              <w:pStyle w:val="44"/>
              <w:numPr>
                <w:ilvl w:val="0"/>
                <w:numId w:val="8"/>
              </w:numPr>
              <w:tabs>
                <w:tab w:val="left" w:pos="329"/>
              </w:tabs>
              <w:spacing w:before="77" w:line="225" w:lineRule="auto"/>
              <w:ind w:right="778" w:firstLine="0"/>
            </w:pPr>
            <w:r>
              <w:rPr>
                <w:color w:val="231F20"/>
                <w:spacing w:val="-4"/>
              </w:rPr>
              <w:t>Provide</w:t>
            </w:r>
            <w:r>
              <w:rPr>
                <w:color w:val="231F20"/>
                <w:spacing w:val="-10"/>
              </w:rPr>
              <w:t xml:space="preserve"> </w:t>
            </w:r>
            <w:r>
              <w:rPr>
                <w:color w:val="231F20"/>
                <w:spacing w:val="-4"/>
              </w:rPr>
              <w:t>emergency</w:t>
            </w:r>
            <w:r>
              <w:rPr>
                <w:color w:val="231F20"/>
                <w:spacing w:val="-10"/>
              </w:rPr>
              <w:t xml:space="preserve"> </w:t>
            </w:r>
            <w:r>
              <w:rPr>
                <w:color w:val="231F20"/>
                <w:spacing w:val="-4"/>
              </w:rPr>
              <w:t>assistance</w:t>
            </w:r>
            <w:r>
              <w:rPr>
                <w:color w:val="231F20"/>
                <w:spacing w:val="-10"/>
              </w:rPr>
              <w:t xml:space="preserve"> </w:t>
            </w:r>
            <w:r>
              <w:rPr>
                <w:color w:val="231F20"/>
                <w:spacing w:val="-4"/>
              </w:rPr>
              <w:t>in</w:t>
            </w:r>
            <w:r>
              <w:rPr>
                <w:color w:val="231F20"/>
                <w:spacing w:val="-10"/>
              </w:rPr>
              <w:t xml:space="preserve"> </w:t>
            </w:r>
            <w:r>
              <w:rPr>
                <w:color w:val="231F20"/>
                <w:spacing w:val="-4"/>
              </w:rPr>
              <w:t>an</w:t>
            </w:r>
            <w:r>
              <w:rPr>
                <w:color w:val="231F20"/>
                <w:spacing w:val="-10"/>
              </w:rPr>
              <w:t xml:space="preserve"> </w:t>
            </w:r>
            <w:r>
              <w:rPr>
                <w:color w:val="231F20"/>
                <w:spacing w:val="-4"/>
              </w:rPr>
              <w:t>accessible</w:t>
            </w:r>
            <w:r>
              <w:rPr>
                <w:color w:val="231F20"/>
                <w:spacing w:val="-10"/>
              </w:rPr>
              <w:t xml:space="preserve"> </w:t>
            </w:r>
            <w:r>
              <w:rPr>
                <w:color w:val="231F20"/>
                <w:spacing w:val="-4"/>
              </w:rPr>
              <w:t>manner.</w:t>
            </w:r>
            <w:r>
              <w:rPr>
                <w:color w:val="231F20"/>
                <w:spacing w:val="-10"/>
              </w:rPr>
              <w:t xml:space="preserve"> </w:t>
            </w:r>
            <w:r>
              <w:rPr>
                <w:color w:val="231F20"/>
                <w:spacing w:val="-4"/>
              </w:rPr>
              <w:t>e.g.</w:t>
            </w:r>
            <w:r>
              <w:rPr>
                <w:color w:val="231F20"/>
                <w:spacing w:val="-10"/>
              </w:rPr>
              <w:t xml:space="preserve"> </w:t>
            </w:r>
            <w:r>
              <w:rPr>
                <w:color w:val="231F20"/>
                <w:spacing w:val="-4"/>
              </w:rPr>
              <w:t>security</w:t>
            </w:r>
            <w:r>
              <w:rPr>
                <w:color w:val="231F20"/>
                <w:spacing w:val="-10"/>
              </w:rPr>
              <w:t xml:space="preserve"> </w:t>
            </w:r>
            <w:r>
              <w:rPr>
                <w:color w:val="231F20"/>
                <w:spacing w:val="-4"/>
              </w:rPr>
              <w:t>evacuation,</w:t>
            </w:r>
            <w:r>
              <w:rPr>
                <w:color w:val="231F20"/>
                <w:spacing w:val="-10"/>
              </w:rPr>
              <w:t xml:space="preserve"> </w:t>
            </w:r>
            <w:r>
              <w:rPr>
                <w:color w:val="231F20"/>
                <w:spacing w:val="-4"/>
              </w:rPr>
              <w:t xml:space="preserve">medical </w:t>
            </w:r>
            <w:r>
              <w:rPr>
                <w:color w:val="231F20"/>
              </w:rPr>
              <w:t>evacuation</w:t>
            </w:r>
            <w:r>
              <w:rPr>
                <w:color w:val="231F20"/>
                <w:spacing w:val="-17"/>
              </w:rPr>
              <w:t xml:space="preserve"> </w:t>
            </w:r>
            <w:r>
              <w:rPr>
                <w:color w:val="231F20"/>
              </w:rPr>
              <w:t>in</w:t>
            </w:r>
            <w:r>
              <w:rPr>
                <w:color w:val="231F20"/>
                <w:spacing w:val="-17"/>
              </w:rPr>
              <w:t xml:space="preserve"> </w:t>
            </w:r>
            <w:r>
              <w:rPr>
                <w:color w:val="231F20"/>
              </w:rPr>
              <w:t>collaboration</w:t>
            </w:r>
            <w:r>
              <w:rPr>
                <w:color w:val="231F20"/>
                <w:spacing w:val="-16"/>
              </w:rPr>
              <w:t xml:space="preserve"> </w:t>
            </w:r>
            <w:r>
              <w:rPr>
                <w:color w:val="231F20"/>
              </w:rPr>
              <w:t>with</w:t>
            </w:r>
            <w:r>
              <w:rPr>
                <w:color w:val="231F20"/>
                <w:spacing w:val="-17"/>
              </w:rPr>
              <w:t xml:space="preserve"> </w:t>
            </w:r>
            <w:r>
              <w:rPr>
                <w:color w:val="231F20"/>
              </w:rPr>
              <w:t>UNV.</w:t>
            </w:r>
            <w:r>
              <w:rPr>
                <w:color w:val="231F20"/>
                <w:spacing w:val="-17"/>
              </w:rPr>
              <w:t xml:space="preserve"> </w:t>
            </w:r>
            <w:r>
              <w:rPr>
                <w:color w:val="231F20"/>
              </w:rPr>
              <w:t>(MedEvac</w:t>
            </w:r>
            <w:r>
              <w:rPr>
                <w:color w:val="231F20"/>
                <w:spacing w:val="-17"/>
              </w:rPr>
              <w:t xml:space="preserve"> </w:t>
            </w:r>
            <w:r>
              <w:rPr>
                <w:color w:val="231F20"/>
              </w:rPr>
              <w:t>SOP)</w:t>
            </w:r>
          </w:p>
          <w:p w14:paraId="038ECDD0">
            <w:pPr>
              <w:pStyle w:val="44"/>
              <w:numPr>
                <w:ilvl w:val="0"/>
                <w:numId w:val="8"/>
              </w:numPr>
              <w:tabs>
                <w:tab w:val="left" w:pos="329"/>
              </w:tabs>
              <w:spacing w:before="68"/>
              <w:ind w:left="329" w:hanging="129"/>
            </w:pPr>
            <w:r>
              <w:rPr>
                <w:color w:val="231F20"/>
                <w:spacing w:val="-4"/>
              </w:rPr>
              <w:t>Provide</w:t>
            </w:r>
            <w:r>
              <w:rPr>
                <w:color w:val="231F20"/>
                <w:spacing w:val="-6"/>
              </w:rPr>
              <w:t xml:space="preserve"> </w:t>
            </w:r>
            <w:r>
              <w:rPr>
                <w:color w:val="231F20"/>
                <w:spacing w:val="-4"/>
              </w:rPr>
              <w:t>assistance</w:t>
            </w:r>
            <w:r>
              <w:rPr>
                <w:color w:val="231F20"/>
                <w:spacing w:val="-5"/>
              </w:rPr>
              <w:t xml:space="preserve"> </w:t>
            </w:r>
            <w:r>
              <w:rPr>
                <w:color w:val="231F20"/>
                <w:spacing w:val="-4"/>
              </w:rPr>
              <w:t>in</w:t>
            </w:r>
            <w:r>
              <w:rPr>
                <w:color w:val="231F20"/>
                <w:spacing w:val="-6"/>
              </w:rPr>
              <w:t xml:space="preserve"> </w:t>
            </w:r>
            <w:r>
              <w:rPr>
                <w:color w:val="231F20"/>
                <w:spacing w:val="-4"/>
              </w:rPr>
              <w:t>case</w:t>
            </w:r>
            <w:r>
              <w:rPr>
                <w:color w:val="231F20"/>
                <w:spacing w:val="-5"/>
              </w:rPr>
              <w:t xml:space="preserve"> </w:t>
            </w:r>
            <w:r>
              <w:rPr>
                <w:color w:val="231F20"/>
                <w:spacing w:val="-4"/>
              </w:rPr>
              <w:t>of</w:t>
            </w:r>
            <w:r>
              <w:rPr>
                <w:color w:val="231F20"/>
                <w:spacing w:val="-5"/>
              </w:rPr>
              <w:t xml:space="preserve"> </w:t>
            </w:r>
            <w:r>
              <w:rPr>
                <w:color w:val="231F20"/>
                <w:spacing w:val="-4"/>
              </w:rPr>
              <w:t>death</w:t>
            </w:r>
            <w:r>
              <w:rPr>
                <w:color w:val="231F20"/>
                <w:spacing w:val="-6"/>
              </w:rPr>
              <w:t xml:space="preserve"> </w:t>
            </w:r>
            <w:r>
              <w:rPr>
                <w:color w:val="231F20"/>
                <w:spacing w:val="-4"/>
              </w:rPr>
              <w:t>of</w:t>
            </w:r>
            <w:r>
              <w:rPr>
                <w:color w:val="231F20"/>
                <w:spacing w:val="-5"/>
              </w:rPr>
              <w:t xml:space="preserve"> </w:t>
            </w:r>
            <w:r>
              <w:rPr>
                <w:color w:val="231F20"/>
                <w:spacing w:val="-4"/>
              </w:rPr>
              <w:t>a</w:t>
            </w:r>
            <w:r>
              <w:rPr>
                <w:color w:val="231F20"/>
                <w:spacing w:val="-6"/>
              </w:rPr>
              <w:t xml:space="preserve"> </w:t>
            </w:r>
            <w:r>
              <w:rPr>
                <w:color w:val="231F20"/>
                <w:spacing w:val="-4"/>
              </w:rPr>
              <w:t>UN</w:t>
            </w:r>
            <w:r>
              <w:rPr>
                <w:color w:val="231F20"/>
                <w:spacing w:val="-5"/>
              </w:rPr>
              <w:t xml:space="preserve"> </w:t>
            </w:r>
            <w:r>
              <w:rPr>
                <w:color w:val="231F20"/>
                <w:spacing w:val="-4"/>
              </w:rPr>
              <w:t>Volunteer</w:t>
            </w:r>
            <w:r>
              <w:rPr>
                <w:color w:val="231F20"/>
                <w:spacing w:val="-5"/>
              </w:rPr>
              <w:t xml:space="preserve"> </w:t>
            </w:r>
            <w:r>
              <w:rPr>
                <w:color w:val="231F20"/>
                <w:spacing w:val="-4"/>
              </w:rPr>
              <w:t>in</w:t>
            </w:r>
            <w:r>
              <w:rPr>
                <w:color w:val="231F20"/>
                <w:spacing w:val="-6"/>
              </w:rPr>
              <w:t xml:space="preserve"> </w:t>
            </w:r>
            <w:r>
              <w:rPr>
                <w:color w:val="231F20"/>
                <w:spacing w:val="-4"/>
              </w:rPr>
              <w:t>collaboration</w:t>
            </w:r>
            <w:r>
              <w:rPr>
                <w:color w:val="231F20"/>
                <w:spacing w:val="-5"/>
              </w:rPr>
              <w:t xml:space="preserve"> </w:t>
            </w:r>
            <w:r>
              <w:rPr>
                <w:color w:val="231F20"/>
                <w:spacing w:val="-4"/>
              </w:rPr>
              <w:t>with</w:t>
            </w:r>
            <w:r>
              <w:rPr>
                <w:color w:val="231F20"/>
                <w:spacing w:val="-5"/>
              </w:rPr>
              <w:t xml:space="preserve"> UNV</w:t>
            </w:r>
          </w:p>
          <w:p w14:paraId="187A4EAD">
            <w:pPr>
              <w:pStyle w:val="44"/>
              <w:numPr>
                <w:ilvl w:val="0"/>
                <w:numId w:val="8"/>
              </w:numPr>
              <w:tabs>
                <w:tab w:val="left" w:pos="329"/>
              </w:tabs>
              <w:spacing w:before="78" w:line="225" w:lineRule="auto"/>
              <w:ind w:right="409" w:firstLine="0"/>
              <w:rPr>
                <w:b/>
                <w:bCs/>
                <w:color w:val="000000" w:themeColor="text1"/>
                <w14:textFill>
                  <w14:solidFill>
                    <w14:schemeClr w14:val="tx1"/>
                  </w14:solidFill>
                </w14:textFill>
              </w:rPr>
            </w:pPr>
            <w:r>
              <w:rPr>
                <w:color w:val="231F20"/>
                <w:spacing w:val="-2"/>
              </w:rPr>
              <w:t>Manage</w:t>
            </w:r>
            <w:r>
              <w:rPr>
                <w:color w:val="231F20"/>
                <w:spacing w:val="-15"/>
              </w:rPr>
              <w:t xml:space="preserve"> </w:t>
            </w:r>
            <w:r>
              <w:rPr>
                <w:color w:val="231F20"/>
                <w:spacing w:val="-2"/>
              </w:rPr>
              <w:t>the</w:t>
            </w:r>
            <w:r>
              <w:rPr>
                <w:color w:val="231F20"/>
                <w:spacing w:val="-15"/>
              </w:rPr>
              <w:t xml:space="preserve"> </w:t>
            </w:r>
            <w:r>
              <w:rPr>
                <w:color w:val="231F20"/>
                <w:spacing w:val="-2"/>
              </w:rPr>
              <w:t>UN</w:t>
            </w:r>
            <w:r>
              <w:rPr>
                <w:color w:val="231F20"/>
                <w:spacing w:val="-14"/>
              </w:rPr>
              <w:t xml:space="preserve"> </w:t>
            </w:r>
            <w:r>
              <w:rPr>
                <w:color w:val="231F20"/>
                <w:spacing w:val="-2"/>
              </w:rPr>
              <w:t>Volunteer’s</w:t>
            </w:r>
            <w:r>
              <w:rPr>
                <w:color w:val="231F20"/>
                <w:spacing w:val="-15"/>
              </w:rPr>
              <w:t xml:space="preserve"> </w:t>
            </w:r>
            <w:r>
              <w:rPr>
                <w:color w:val="231F20"/>
                <w:spacing w:val="-2"/>
              </w:rPr>
              <w:t>leave</w:t>
            </w:r>
            <w:r>
              <w:rPr>
                <w:color w:val="231F20"/>
                <w:spacing w:val="-15"/>
              </w:rPr>
              <w:t xml:space="preserve"> </w:t>
            </w:r>
            <w:r>
              <w:rPr>
                <w:color w:val="231F20"/>
                <w:spacing w:val="-2"/>
              </w:rPr>
              <w:t>and</w:t>
            </w:r>
            <w:r>
              <w:rPr>
                <w:color w:val="231F20"/>
                <w:spacing w:val="-15"/>
              </w:rPr>
              <w:t xml:space="preserve"> </w:t>
            </w:r>
            <w:r>
              <w:rPr>
                <w:color w:val="231F20"/>
                <w:spacing w:val="-2"/>
              </w:rPr>
              <w:t>performance</w:t>
            </w:r>
            <w:r>
              <w:rPr>
                <w:color w:val="231F20"/>
                <w:spacing w:val="-14"/>
              </w:rPr>
              <w:t xml:space="preserve"> </w:t>
            </w:r>
            <w:r>
              <w:rPr>
                <w:color w:val="231F20"/>
                <w:spacing w:val="-2"/>
              </w:rPr>
              <w:t>in</w:t>
            </w:r>
            <w:r>
              <w:rPr>
                <w:color w:val="231F20"/>
                <w:spacing w:val="-15"/>
              </w:rPr>
              <w:t xml:space="preserve"> </w:t>
            </w:r>
            <w:r>
              <w:rPr>
                <w:color w:val="231F20"/>
                <w:spacing w:val="-2"/>
              </w:rPr>
              <w:t>Host</w:t>
            </w:r>
            <w:r>
              <w:rPr>
                <w:color w:val="231F20"/>
                <w:spacing w:val="-15"/>
              </w:rPr>
              <w:t xml:space="preserve"> </w:t>
            </w:r>
            <w:r>
              <w:rPr>
                <w:color w:val="231F20"/>
                <w:spacing w:val="-2"/>
              </w:rPr>
              <w:t>Entity</w:t>
            </w:r>
            <w:r>
              <w:rPr>
                <w:color w:val="231F20"/>
                <w:spacing w:val="-14"/>
              </w:rPr>
              <w:t xml:space="preserve"> </w:t>
            </w:r>
            <w:r>
              <w:rPr>
                <w:color w:val="231F20"/>
                <w:spacing w:val="-2"/>
              </w:rPr>
              <w:t>applicable</w:t>
            </w:r>
            <w:r>
              <w:rPr>
                <w:color w:val="231F20"/>
                <w:spacing w:val="-15"/>
              </w:rPr>
              <w:t xml:space="preserve"> </w:t>
            </w:r>
            <w:r>
              <w:rPr>
                <w:color w:val="231F20"/>
                <w:spacing w:val="-2"/>
              </w:rPr>
              <w:t>system</w:t>
            </w:r>
            <w:r>
              <w:rPr>
                <w:color w:val="231F20"/>
                <w:spacing w:val="-15"/>
              </w:rPr>
              <w:t xml:space="preserve"> </w:t>
            </w:r>
            <w:r>
              <w:rPr>
                <w:color w:val="231F20"/>
                <w:spacing w:val="-2"/>
              </w:rPr>
              <w:t>or</w:t>
            </w:r>
            <w:r>
              <w:rPr>
                <w:color w:val="231F20"/>
                <w:spacing w:val="-14"/>
              </w:rPr>
              <w:t xml:space="preserve"> </w:t>
            </w:r>
            <w:r>
              <w:rPr>
                <w:color w:val="231F20"/>
                <w:spacing w:val="-2"/>
              </w:rPr>
              <w:t xml:space="preserve">using </w:t>
            </w:r>
            <w:r>
              <w:rPr>
                <w:color w:val="231F20"/>
              </w:rPr>
              <w:t>UNV</w:t>
            </w:r>
            <w:r>
              <w:rPr>
                <w:color w:val="231F20"/>
                <w:spacing w:val="-2"/>
              </w:rPr>
              <w:t xml:space="preserve"> </w:t>
            </w:r>
            <w:r>
              <w:rPr>
                <w:color w:val="231F20"/>
              </w:rPr>
              <w:t>Volunteer</w:t>
            </w:r>
            <w:r>
              <w:rPr>
                <w:color w:val="231F20"/>
                <w:spacing w:val="-2"/>
              </w:rPr>
              <w:t xml:space="preserve"> </w:t>
            </w:r>
            <w:r>
              <w:rPr>
                <w:color w:val="231F20"/>
              </w:rPr>
              <w:t>Performance</w:t>
            </w:r>
            <w:r>
              <w:rPr>
                <w:color w:val="231F20"/>
                <w:spacing w:val="-2"/>
              </w:rPr>
              <w:t xml:space="preserve"> </w:t>
            </w:r>
            <w:r>
              <w:rPr>
                <w:color w:val="231F20"/>
              </w:rPr>
              <w:t>Appraisal</w:t>
            </w:r>
            <w:r>
              <w:rPr>
                <w:color w:val="231F20"/>
                <w:spacing w:val="-2"/>
              </w:rPr>
              <w:t xml:space="preserve"> </w:t>
            </w:r>
            <w:r>
              <w:rPr>
                <w:color w:val="231F20"/>
              </w:rPr>
              <w:t>form</w:t>
            </w:r>
          </w:p>
          <w:p w14:paraId="2728F979">
            <w:pPr>
              <w:pStyle w:val="44"/>
              <w:numPr>
                <w:ilvl w:val="0"/>
                <w:numId w:val="8"/>
              </w:numPr>
              <w:tabs>
                <w:tab w:val="left" w:pos="329"/>
              </w:tabs>
              <w:spacing w:before="78" w:line="225" w:lineRule="auto"/>
              <w:ind w:right="409" w:firstLine="0"/>
              <w:rPr>
                <w:b/>
                <w:bCs/>
                <w:color w:val="000000" w:themeColor="text1"/>
                <w14:textFill>
                  <w14:solidFill>
                    <w14:schemeClr w14:val="tx1"/>
                  </w14:solidFill>
                </w14:textFill>
              </w:rPr>
            </w:pPr>
            <w:r>
              <w:rPr>
                <w:color w:val="231F20"/>
                <w:spacing w:val="-2"/>
              </w:rPr>
              <w:t>Provide</w:t>
            </w:r>
            <w:r>
              <w:rPr>
                <w:color w:val="231F20"/>
                <w:spacing w:val="-11"/>
              </w:rPr>
              <w:t xml:space="preserve"> </w:t>
            </w:r>
            <w:r>
              <w:rPr>
                <w:color w:val="231F20"/>
                <w:spacing w:val="-2"/>
              </w:rPr>
              <w:t>DSA</w:t>
            </w:r>
            <w:r>
              <w:rPr>
                <w:color w:val="231F20"/>
                <w:spacing w:val="-11"/>
              </w:rPr>
              <w:t xml:space="preserve"> </w:t>
            </w:r>
            <w:r>
              <w:rPr>
                <w:color w:val="231F20"/>
                <w:spacing w:val="-2"/>
              </w:rPr>
              <w:t>for</w:t>
            </w:r>
            <w:r>
              <w:rPr>
                <w:color w:val="231F20"/>
                <w:spacing w:val="-11"/>
              </w:rPr>
              <w:t xml:space="preserve"> </w:t>
            </w:r>
            <w:r>
              <w:rPr>
                <w:color w:val="231F20"/>
                <w:spacing w:val="-2"/>
              </w:rPr>
              <w:t>official</w:t>
            </w:r>
            <w:r>
              <w:rPr>
                <w:color w:val="231F20"/>
                <w:spacing w:val="-11"/>
              </w:rPr>
              <w:t xml:space="preserve"> </w:t>
            </w:r>
            <w:r>
              <w:rPr>
                <w:color w:val="231F20"/>
                <w:spacing w:val="-2"/>
              </w:rPr>
              <w:t>travel,</w:t>
            </w:r>
            <w:r>
              <w:rPr>
                <w:color w:val="231F20"/>
                <w:spacing w:val="-11"/>
              </w:rPr>
              <w:t xml:space="preserve"> </w:t>
            </w:r>
            <w:r>
              <w:rPr>
                <w:color w:val="231F20"/>
                <w:spacing w:val="-2"/>
              </w:rPr>
              <w:t>when</w:t>
            </w:r>
            <w:r>
              <w:rPr>
                <w:color w:val="231F20"/>
                <w:spacing w:val="-11"/>
              </w:rPr>
              <w:t xml:space="preserve"> </w:t>
            </w:r>
            <w:r>
              <w:rPr>
                <w:color w:val="231F20"/>
                <w:spacing w:val="-2"/>
              </w:rPr>
              <w:t>applicable</w:t>
            </w:r>
            <w:r>
              <w:rPr>
                <w:color w:val="231F20"/>
                <w:spacing w:val="-11"/>
              </w:rPr>
              <w:t xml:space="preserve"> </w:t>
            </w:r>
            <w:r>
              <w:rPr>
                <w:color w:val="231F20"/>
                <w:spacing w:val="-2"/>
              </w:rPr>
              <w:t>and</w:t>
            </w:r>
            <w:r>
              <w:rPr>
                <w:color w:val="231F20"/>
                <w:spacing w:val="-11"/>
              </w:rPr>
              <w:t xml:space="preserve"> </w:t>
            </w:r>
            <w:r>
              <w:rPr>
                <w:color w:val="231F20"/>
                <w:spacing w:val="-2"/>
              </w:rPr>
              <w:t>ensure</w:t>
            </w:r>
            <w:r>
              <w:rPr>
                <w:color w:val="231F20"/>
                <w:spacing w:val="-11"/>
              </w:rPr>
              <w:t xml:space="preserve"> </w:t>
            </w:r>
            <w:r>
              <w:rPr>
                <w:color w:val="231F20"/>
                <w:spacing w:val="-2"/>
              </w:rPr>
              <w:t>accessible</w:t>
            </w:r>
            <w:r>
              <w:rPr>
                <w:color w:val="231F20"/>
                <w:spacing w:val="-11"/>
              </w:rPr>
              <w:t xml:space="preserve"> </w:t>
            </w:r>
            <w:r>
              <w:rPr>
                <w:color w:val="231F20"/>
                <w:spacing w:val="-2"/>
              </w:rPr>
              <w:t>travel</w:t>
            </w:r>
            <w:r>
              <w:rPr>
                <w:color w:val="231F20"/>
                <w:spacing w:val="-11"/>
              </w:rPr>
              <w:t xml:space="preserve"> </w:t>
            </w:r>
            <w:r>
              <w:rPr>
                <w:color w:val="231F20"/>
                <w:spacing w:val="-2"/>
              </w:rPr>
              <w:t>and</w:t>
            </w:r>
            <w:r>
              <w:rPr>
                <w:color w:val="231F20"/>
                <w:spacing w:val="-11"/>
              </w:rPr>
              <w:t xml:space="preserve"> </w:t>
            </w:r>
            <w:r>
              <w:rPr>
                <w:color w:val="231F20"/>
                <w:spacing w:val="-2"/>
              </w:rPr>
              <w:t>assistance</w:t>
            </w:r>
            <w:r>
              <w:rPr>
                <w:color w:val="231F20"/>
                <w:spacing w:val="-11"/>
              </w:rPr>
              <w:t xml:space="preserve"> </w:t>
            </w:r>
            <w:r>
              <w:rPr>
                <w:color w:val="231F20"/>
                <w:spacing w:val="-2"/>
              </w:rPr>
              <w:t xml:space="preserve">for </w:t>
            </w:r>
            <w:r>
              <w:rPr>
                <w:color w:val="231F20"/>
              </w:rPr>
              <w:t>UN Volunteers with disabilities</w:t>
            </w:r>
          </w:p>
        </w:tc>
      </w:tr>
      <w:tr w14:paraId="157D0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7" w:hRule="atLeast"/>
        </w:trPr>
        <w:tc>
          <w:tcPr>
            <w:tcW w:w="895" w:type="dxa"/>
            <w:textDirection w:val="btLr"/>
          </w:tcPr>
          <w:p w14:paraId="51539A73">
            <w:pPr>
              <w:tabs>
                <w:tab w:val="left" w:pos="3060"/>
                <w:tab w:val="decimal" w:pos="9498"/>
              </w:tabs>
              <w:spacing w:after="0" w:line="480" w:lineRule="auto"/>
              <w:ind w:left="113" w:right="113"/>
              <w:jc w:val="center"/>
              <w:rPr>
                <w:rFonts w:cs="Arial"/>
                <w:b/>
                <w:bCs/>
                <w:color w:val="000000" w:themeColor="text1"/>
                <w:sz w:val="28"/>
                <w:szCs w:val="28"/>
                <w14:textFill>
                  <w14:solidFill>
                    <w14:schemeClr w14:val="tx1"/>
                  </w14:solidFill>
                </w14:textFill>
              </w:rPr>
            </w:pPr>
            <w:r>
              <w:rPr>
                <w:rFonts w:ascii="Arial Black"/>
                <w:color w:val="008BB3"/>
                <w:w w:val="95"/>
                <w:sz w:val="28"/>
                <w:szCs w:val="28"/>
              </w:rPr>
              <w:t xml:space="preserve">END OF </w:t>
            </w:r>
            <w:r>
              <w:rPr>
                <w:rFonts w:ascii="Arial Black"/>
                <w:color w:val="008BB3"/>
                <w:spacing w:val="-2"/>
                <w:w w:val="80"/>
                <w:sz w:val="28"/>
                <w:szCs w:val="28"/>
              </w:rPr>
              <w:t>ASSIGNMENT</w:t>
            </w:r>
          </w:p>
        </w:tc>
        <w:tc>
          <w:tcPr>
            <w:tcW w:w="9000" w:type="dxa"/>
          </w:tcPr>
          <w:p w14:paraId="0F590BBE">
            <w:pPr>
              <w:pStyle w:val="44"/>
              <w:numPr>
                <w:ilvl w:val="0"/>
                <w:numId w:val="8"/>
              </w:numPr>
              <w:tabs>
                <w:tab w:val="left" w:pos="329"/>
              </w:tabs>
              <w:spacing w:before="78" w:line="225" w:lineRule="auto"/>
              <w:ind w:right="409" w:firstLine="0"/>
              <w:rPr>
                <w:color w:val="231F20"/>
                <w:spacing w:val="-2"/>
              </w:rPr>
            </w:pPr>
            <w:r>
              <w:rPr>
                <w:color w:val="231F20"/>
                <w:spacing w:val="-2"/>
              </w:rPr>
              <w:t>Confirm end of contract, or request extension to UN Volunteer contracts and re-assignments, including confirmation of funds, at least two months in advance of the contract end</w:t>
            </w:r>
          </w:p>
          <w:p w14:paraId="662422F5">
            <w:pPr>
              <w:pStyle w:val="44"/>
              <w:numPr>
                <w:ilvl w:val="0"/>
                <w:numId w:val="8"/>
              </w:numPr>
              <w:tabs>
                <w:tab w:val="left" w:pos="329"/>
              </w:tabs>
              <w:spacing w:before="78" w:line="225" w:lineRule="auto"/>
              <w:ind w:right="409" w:firstLine="0"/>
              <w:rPr>
                <w:color w:val="231F20"/>
                <w:spacing w:val="-2"/>
              </w:rPr>
            </w:pPr>
            <w:r>
              <w:rPr>
                <w:color w:val="231F20"/>
                <w:spacing w:val="-2"/>
              </w:rPr>
              <w:t>Conduct performance appraisal, and recognize skills, competencies, achievements and contributions in reference letter</w:t>
            </w:r>
          </w:p>
          <w:p w14:paraId="135DEDEB">
            <w:pPr>
              <w:tabs>
                <w:tab w:val="left" w:pos="1140"/>
              </w:tabs>
              <w:spacing w:after="0" w:line="480" w:lineRule="auto"/>
              <w:jc w:val="both"/>
              <w:rPr>
                <w:rFonts w:cs="Arial"/>
                <w:b/>
                <w:bCs/>
                <w:color w:val="000000" w:themeColor="text1"/>
                <w14:textFill>
                  <w14:solidFill>
                    <w14:schemeClr w14:val="tx1"/>
                  </w14:solidFill>
                </w14:textFill>
              </w:rPr>
            </w:pPr>
          </w:p>
        </w:tc>
      </w:tr>
    </w:tbl>
    <w:p w14:paraId="40E81B2B">
      <w:pPr>
        <w:tabs>
          <w:tab w:val="left" w:pos="3060"/>
          <w:tab w:val="decimal" w:pos="9498"/>
        </w:tabs>
        <w:spacing w:after="0" w:line="480" w:lineRule="auto"/>
        <w:jc w:val="both"/>
        <w:rPr>
          <w:rFonts w:cs="Arial"/>
          <w:b/>
          <w:bCs/>
          <w:color w:val="000000" w:themeColor="text1"/>
          <w14:textFill>
            <w14:solidFill>
              <w14:schemeClr w14:val="tx1"/>
            </w14:solidFill>
          </w14:textFill>
        </w:rPr>
      </w:pPr>
    </w:p>
    <w:p w14:paraId="777CA54B">
      <w:pPr>
        <w:tabs>
          <w:tab w:val="left" w:pos="3060"/>
          <w:tab w:val="decimal" w:pos="9498"/>
        </w:tabs>
        <w:spacing w:after="0" w:line="480" w:lineRule="auto"/>
        <w:jc w:val="both"/>
        <w:rPr>
          <w:rFonts w:cs="Arial"/>
          <w:b/>
          <w:bCs/>
          <w:color w:val="000000" w:themeColor="text1"/>
          <w14:textFill>
            <w14:solidFill>
              <w14:schemeClr w14:val="tx1"/>
            </w14:solidFill>
          </w14:textFill>
        </w:rPr>
      </w:pPr>
    </w:p>
    <w:p w14:paraId="7F8DFEA7">
      <w:pPr>
        <w:spacing w:after="0" w:line="276" w:lineRule="auto"/>
        <w:jc w:val="both"/>
        <w:rPr>
          <w:rFonts w:cs="Arial"/>
          <w:color w:val="000000" w:themeColor="text1"/>
          <w14:textFill>
            <w14:solidFill>
              <w14:schemeClr w14:val="tx1"/>
            </w14:solidFill>
          </w14:textFill>
        </w:rPr>
      </w:pPr>
    </w:p>
    <w:sectPr>
      <w:headerReference r:id="rId6" w:type="first"/>
      <w:footerReference r:id="rId8" w:type="first"/>
      <w:headerReference r:id="rId5" w:type="default"/>
      <w:footerReference r:id="rId7" w:type="default"/>
      <w:pgSz w:w="11900" w:h="16840"/>
      <w:pgMar w:top="2410" w:right="1418" w:bottom="1701" w:left="1418" w:header="709" w:footer="709"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Lucida Grande">
    <w:altName w:val="Times New Roman"/>
    <w:panose1 w:val="00000000000000000000"/>
    <w:charset w:val="00"/>
    <w:family w:val="auto"/>
    <w:pitch w:val="default"/>
    <w:sig w:usb0="00000000" w:usb1="00000000" w:usb2="00000000" w:usb3="00000000" w:csb0="000001BF" w:csb1="00000000"/>
  </w:font>
  <w:font w:name="Proxima Nova Lt">
    <w:altName w:val="Arial"/>
    <w:panose1 w:val="02000506030000020004"/>
    <w:charset w:val="00"/>
    <w:family w:val="modern"/>
    <w:pitch w:val="default"/>
    <w:sig w:usb0="00000000" w:usb1="00000000" w:usb2="00000000" w:usb3="00000000" w:csb0="0000019B"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Arial Black">
    <w:panose1 w:val="020B0A04020102020204"/>
    <w:charset w:val="00"/>
    <w:family w:val="swiss"/>
    <w:pitch w:val="default"/>
    <w:sig w:usb0="A00002AF" w:usb1="400078FB" w:usb2="00000000" w:usb3="00000000" w:csb0="6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70B47">
    <w:pPr>
      <w:pStyle w:val="10"/>
    </w:pPr>
    <w:r>
      <w:rPr>
        <w:lang w:val="en-US"/>
      </w:rPr>
      <mc:AlternateContent>
        <mc:Choice Requires="wpg">
          <w:drawing>
            <wp:anchor distT="0" distB="0" distL="114300" distR="114300" simplePos="0" relativeHeight="251659264" behindDoc="0" locked="0" layoutInCell="1" allowOverlap="1">
              <wp:simplePos x="0" y="0"/>
              <wp:positionH relativeFrom="column">
                <wp:posOffset>-88265</wp:posOffset>
              </wp:positionH>
              <wp:positionV relativeFrom="paragraph">
                <wp:posOffset>-393700</wp:posOffset>
              </wp:positionV>
              <wp:extent cx="6517005" cy="871220"/>
              <wp:effectExtent l="0" t="0" r="0" b="0"/>
              <wp:wrapThrough wrapText="bothSides">
                <wp:wrapPolygon>
                  <wp:start x="13386" y="2361"/>
                  <wp:lineTo x="12944" y="3306"/>
                  <wp:lineTo x="13007" y="8029"/>
                  <wp:lineTo x="16290" y="8973"/>
                  <wp:lineTo x="16606" y="8973"/>
                  <wp:lineTo x="21089" y="7556"/>
                  <wp:lineTo x="20962" y="3306"/>
                  <wp:lineTo x="13701" y="2361"/>
                  <wp:lineTo x="13386" y="2361"/>
                </wp:wrapPolygon>
              </wp:wrapThrough>
              <wp:docPr id="2" name="Group 10"/>
              <wp:cNvGraphicFramePr/>
              <a:graphic xmlns:a="http://schemas.openxmlformats.org/drawingml/2006/main">
                <a:graphicData uri="http://schemas.microsoft.com/office/word/2010/wordprocessingGroup">
                  <wpg:wgp>
                    <wpg:cNvGrpSpPr/>
                    <wpg:grpSpPr>
                      <a:xfrm>
                        <a:off x="0" y="0"/>
                        <a:ext cx="6517001" cy="871267"/>
                        <a:chOff x="0" y="0"/>
                        <a:chExt cx="6517001" cy="871267"/>
                      </a:xfrm>
                    </wpg:grpSpPr>
                    <wps:wsp>
                      <wps:cNvPr id="3" name="Text Box 1"/>
                      <wps:cNvSpPr txBox="1"/>
                      <wps:spPr>
                        <a:xfrm>
                          <a:off x="11732" y="100018"/>
                          <a:ext cx="1148221" cy="412705"/>
                        </a:xfrm>
                        <a:prstGeom prst="rect">
                          <a:avLst/>
                        </a:prstGeom>
                      </wps:spPr>
                      <wps:txbx>
                        <w:txbxContent>
                          <w:p w14:paraId="5FAC6F3C">
                            <w:pPr>
                              <w:pStyle w:val="35"/>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14:paraId="753438A5">
                            <w:pPr>
                              <w:pStyle w:val="35"/>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wps:txbx>
                      <wps:bodyPr vert="horz" wrap="square" lIns="91440" tIns="45720" rIns="91440" bIns="45720" anchor="t" anchorCtr="0" compatLnSpc="1">
                        <a:noAutofit/>
                      </wps:bodyPr>
                    </wps:wsp>
                    <wps:wsp>
                      <wps:cNvPr id="4" name="Text Box 5"/>
                      <wps:cNvSpPr txBox="1"/>
                      <wps:spPr>
                        <a:xfrm>
                          <a:off x="1312355" y="88295"/>
                          <a:ext cx="2666801" cy="411434"/>
                        </a:xfrm>
                        <a:prstGeom prst="rect">
                          <a:avLst/>
                        </a:prstGeom>
                      </wps:spPr>
                      <wps:txbx>
                        <w:txbxContent>
                          <w:p w14:paraId="129BDEA6">
                            <w:pPr>
                              <w:pStyle w:val="34"/>
                              <w:spacing w:after="100" w:line="241" w:lineRule="atLeast"/>
                              <w:rPr>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wps:txbx>
                      <wps:bodyPr vert="horz" wrap="square" lIns="91440" tIns="45720" rIns="91440" bIns="45720" anchor="t" anchorCtr="0" compatLnSpc="1">
                        <a:noAutofit/>
                      </wps:bodyPr>
                    </wps:wsp>
                    <wps:wsp>
                      <wps:cNvPr id="5" name="Text Box 7"/>
                      <wps:cNvSpPr txBox="1"/>
                      <wps:spPr>
                        <a:xfrm>
                          <a:off x="0" y="631896"/>
                          <a:ext cx="5601550" cy="239371"/>
                        </a:xfrm>
                        <a:prstGeom prst="rect">
                          <a:avLst/>
                        </a:prstGeom>
                      </wps:spPr>
                      <wps:txbx>
                        <w:txbxContent>
                          <w:p w14:paraId="6B9A9082">
                            <w:r>
                              <w:rPr>
                                <w:rStyle w:val="36"/>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6" name="Picture 8"/>
                        <pic:cNvPicPr>
                          <a:picLocks noChangeAspect="1"/>
                        </pic:cNvPicPr>
                      </pic:nvPicPr>
                      <pic:blipFill>
                        <a:blip r:embed="rId1"/>
                        <a:stretch>
                          <a:fillRect/>
                        </a:stretch>
                      </pic:blipFill>
                      <pic:spPr>
                        <a:xfrm>
                          <a:off x="3756867"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6.95pt;margin-top:-31pt;height:68.6pt;width:513.15pt;mso-wrap-distance-left:9pt;mso-wrap-distance-right:9pt;z-index:251659264;mso-width-relative:page;mso-height-relative:page;" coordsize="6517001,871267" wrapcoords="13386 2361 12944 3306 13007 8029 16290 8973 16606 8973 21089 7556 20962 3306 13701 2361 13386 2361" o:gfxdata="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oJr/L8AABgyevMLw1WwAAAAASUVORK5CYI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">
              <o:lock v:ext="edit" aspectratio="f"/>
              <v:shape id="Text Box 1" o:spid="_x0000_s1026" o:spt="202" type="#_x0000_t202" style="position:absolute;left:11732;top:100018;height:412705;width:1148221;" filled="f" stroked="f" coordsize="21600,21600" o:gfxdata="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9MLg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5FAC6F3C">
                      <w:pPr>
                        <w:pStyle w:val="35"/>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14:paraId="753438A5">
                      <w:pPr>
                        <w:pStyle w:val="35"/>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129BDEA6">
                      <w:pPr>
                        <w:pStyle w:val="34"/>
                        <w:spacing w:after="100" w:line="241" w:lineRule="atLeast"/>
                        <w:rPr>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v:textbox>
              </v:shape>
              <v:shape id="Text Box 7" o:spid="_x0000_s1026" o:spt="202" type="#_x0000_t202" style="position:absolute;left:0;top:631896;height:239371;width:5601550;"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B9A9082">
                      <w:r>
                        <w:rPr>
                          <w:rStyle w:val="36"/>
                          <w:rFonts w:cs="Arial"/>
                          <w:color w:val="4A5658"/>
                        </w:rPr>
                        <w:t>The United Nations Volunteers (UNV) programme is administered by the United Nations Development Programme (UNDP).</w:t>
                      </w:r>
                    </w:p>
                  </w:txbxContent>
                </v:textbox>
              </v:shape>
              <v:shape id="Picture 8" o:spid="_x0000_s1026" o:spt="75" type="#_x0000_t75" style="position:absolute;left:3756867;top:0;height:450799;width:2760134;" filled="f" o:preferrelative="t" stroked="f" coordsize="21600,21600" o:gfxdata="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J7co+8AAAA&#10;2gAAAA8AAAAAAAAAAQAgAAAAIgAAAGRycy9kb3ducmV2LnhtbFBLAQIUABQAAAAIAIdO4kAzLwWe&#10;OwAAADkAAAAQAAAAAAAAAAEAIAAAAAsBAABkcnMvc2hhcGV4bWwueG1sUEsFBgAAAAAGAAYAWwEA&#10;ALUDAAAAAA==&#10;">
                <v:fill on="f" focussize="0,0"/>
                <v:stroke on="f"/>
                <v:imagedata r:id="rId1" o:title=""/>
                <o:lock v:ext="edit" aspectratio="t"/>
              </v:shape>
              <w10:wrap type="through"/>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F30A2">
    <w:pPr>
      <w:pStyle w:val="10"/>
    </w:pPr>
    <w:r>
      <w:rPr>
        <w:lang w:val="en-US"/>
      </w:rPr>
      <mc:AlternateContent>
        <mc:Choice Requires="wpg">
          <w:drawing>
            <wp:anchor distT="0" distB="0" distL="114300" distR="114300" simplePos="0" relativeHeight="251659264" behindDoc="0" locked="0" layoutInCell="1" allowOverlap="1">
              <wp:simplePos x="0" y="0"/>
              <wp:positionH relativeFrom="column">
                <wp:posOffset>-118110</wp:posOffset>
              </wp:positionH>
              <wp:positionV relativeFrom="paragraph">
                <wp:posOffset>-378460</wp:posOffset>
              </wp:positionV>
              <wp:extent cx="6517005" cy="871220"/>
              <wp:effectExtent l="0" t="0" r="0" b="0"/>
              <wp:wrapThrough wrapText="bothSides">
                <wp:wrapPolygon>
                  <wp:start x="13386" y="2361"/>
                  <wp:lineTo x="12944" y="3306"/>
                  <wp:lineTo x="13007" y="8029"/>
                  <wp:lineTo x="16290" y="8973"/>
                  <wp:lineTo x="16606" y="8973"/>
                  <wp:lineTo x="21089" y="7556"/>
                  <wp:lineTo x="20962" y="3306"/>
                  <wp:lineTo x="13701" y="2361"/>
                  <wp:lineTo x="13386" y="2361"/>
                </wp:wrapPolygon>
              </wp:wrapThrough>
              <wp:docPr id="8" name="Group 10"/>
              <wp:cNvGraphicFramePr/>
              <a:graphic xmlns:a="http://schemas.openxmlformats.org/drawingml/2006/main">
                <a:graphicData uri="http://schemas.microsoft.com/office/word/2010/wordprocessingGroup">
                  <wpg:wgp>
                    <wpg:cNvGrpSpPr/>
                    <wpg:grpSpPr>
                      <a:xfrm>
                        <a:off x="0" y="0"/>
                        <a:ext cx="6517000" cy="871267"/>
                        <a:chOff x="0" y="0"/>
                        <a:chExt cx="6517000" cy="871267"/>
                      </a:xfrm>
                    </wpg:grpSpPr>
                    <wps:wsp>
                      <wps:cNvPr id="9" name="Text Box 1"/>
                      <wps:cNvSpPr txBox="1"/>
                      <wps:spPr>
                        <a:xfrm>
                          <a:off x="11731" y="100018"/>
                          <a:ext cx="1148221" cy="412705"/>
                        </a:xfrm>
                        <a:prstGeom prst="rect">
                          <a:avLst/>
                        </a:prstGeom>
                      </wps:spPr>
                      <wps:txbx>
                        <w:txbxContent>
                          <w:p w14:paraId="24F3721D">
                            <w:pPr>
                              <w:pStyle w:val="35"/>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14:paraId="2A6D76D6">
                            <w:pPr>
                              <w:pStyle w:val="35"/>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3B4353E4">
                            <w:pPr>
                              <w:pStyle w:val="34"/>
                              <w:spacing w:after="100" w:line="241" w:lineRule="atLeast"/>
                              <w:rPr>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96"/>
                          <a:ext cx="5601550" cy="239371"/>
                        </a:xfrm>
                        <a:prstGeom prst="rect">
                          <a:avLst/>
                        </a:prstGeom>
                      </wps:spPr>
                      <wps:txbx>
                        <w:txbxContent>
                          <w:p w14:paraId="3DD9403D">
                            <w:r>
                              <w:rPr>
                                <w:rStyle w:val="36"/>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9.3pt;margin-top:-29.8pt;height:68.6pt;width:513.15pt;mso-wrap-distance-left:9pt;mso-wrap-distance-right:9pt;z-index:251659264;mso-width-relative:page;mso-height-relative:page;" coordsize="6517000,871267" wrapcoords="13386 2361 12944 3306 13007 8029 16290 8973 16606 8973 21089 7556 20962 3306 13701 2361 13386 2361" o:gfxdata="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KCa/y/AAAYMnrzC8NVsAAAAAElFTkSuQmC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">
              <o:lock v:ext="edit" aspectratio="f"/>
              <v:shape id="Text Box 1" o:spid="_x0000_s1026" o:spt="202" type="#_x0000_t202" style="position:absolute;left:11731;top:100018;height:412705;width:1148221;"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24F3721D">
                      <w:pPr>
                        <w:pStyle w:val="35"/>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14:paraId="2A6D76D6">
                      <w:pPr>
                        <w:pStyle w:val="35"/>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3B4353E4">
                      <w:pPr>
                        <w:pStyle w:val="34"/>
                        <w:spacing w:after="100" w:line="241" w:lineRule="atLeast"/>
                        <w:rPr>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v:textbox>
              </v:shape>
              <v:shape id="Text Box 7" o:spid="_x0000_s1026" o:spt="202" type="#_x0000_t202" style="position:absolute;left:0;top:631896;height:239371;width:5601550;"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3DD9403D">
                      <w:r>
                        <w:rPr>
                          <w:rStyle w:val="36"/>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r6CTNroAAADb&#10;AAAADwAAAGRycy9kb3ducmV2LnhtbEVPS4vCMBC+C/6HMMLeNFEWkWoUEcQKLovVg96GZmyLzaQ0&#10;8fXvN8KCt/n4njNbPG0t7tT6yrGG4UCBIM6dqbjQcDys+xMQPiAbrB2Thhd5WMy7nRkmxj14T/cs&#10;FCKGsE9QQxlCk0jp85Is+oFriCN3ca3FEGFbSNPiI4bbWo6UGkuLFceGEhtalZRfs5vVcFl9b/BX&#10;bX826XIrU87O+92p0fqrN1RTEIGe4SP+d6cmzh/B+5d4gJ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oJM2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7D6CD">
    <w:pPr>
      <w:pStyle w:val="11"/>
    </w:pPr>
    <w:r>
      <w:rPr>
        <w:lang w:val="en-US"/>
      </w:rPr>
      <w:drawing>
        <wp:anchor distT="0" distB="0" distL="114300" distR="114300" simplePos="0" relativeHeight="251659264" behindDoc="0" locked="0" layoutInCell="1" allowOverlap="1">
          <wp:simplePos x="0" y="0"/>
          <wp:positionH relativeFrom="margin">
            <wp:align>left</wp:align>
          </wp:positionH>
          <wp:positionV relativeFrom="paragraph">
            <wp:posOffset>182245</wp:posOffset>
          </wp:positionV>
          <wp:extent cx="2286000" cy="406400"/>
          <wp:effectExtent l="0" t="0" r="0" b="0"/>
          <wp:wrapThrough wrapText="bothSides">
            <wp:wrapPolygon>
              <wp:start x="0" y="0"/>
              <wp:lineTo x="0" y="20250"/>
              <wp:lineTo x="21420" y="20250"/>
              <wp:lineTo x="21420" y="0"/>
              <wp:lineTo x="0" y="0"/>
            </wp:wrapPolygon>
          </wp:wrapThrough>
          <wp:docPr id="1" name="Picture 4"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 name="Picture 4" descr="Description: Creative:Clients:United Nations Volunteers:Branding:UNV Brand Toolkit:Word Template:images:UNV-logo.jpg"/>
                  <pic:cNvPicPr/>
                </pic:nvPicPr>
                <pic:blipFill>
                  <a:blip r:embed="rId1"/>
                  <a:srcRect/>
                  <a:stretch>
                    <a:fillRect/>
                  </a:stretch>
                </pic:blipFill>
                <pic:spPr>
                  <a:xfrm>
                    <a:off x="0" y="0"/>
                    <a:ext cx="2286000" cy="406395"/>
                  </a:xfrm>
                  <a:prstGeom prst="rect">
                    <a:avLst/>
                  </a:prstGeom>
                  <a:noFill/>
                  <a:ln>
                    <a:noFill/>
                    <a:prstDash val="soli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D9FD9">
    <w:pPr>
      <w:pStyle w:val="11"/>
    </w:pPr>
    <w:r>
      <w:rPr>
        <w:lang w:val="en-US"/>
      </w:rPr>
      <w:drawing>
        <wp:anchor distT="0" distB="0" distL="114300" distR="114300" simplePos="0" relativeHeight="251659264" behindDoc="0" locked="0" layoutInCell="1" allowOverlap="1">
          <wp:simplePos x="0" y="0"/>
          <wp:positionH relativeFrom="margin">
            <wp:align>left</wp:align>
          </wp:positionH>
          <wp:positionV relativeFrom="paragraph">
            <wp:posOffset>59690</wp:posOffset>
          </wp:positionV>
          <wp:extent cx="3721100" cy="661670"/>
          <wp:effectExtent l="0" t="0" r="0" b="5082"/>
          <wp:wrapThrough wrapText="bothSides">
            <wp:wrapPolygon>
              <wp:start x="0" y="0"/>
              <wp:lineTo x="0" y="21144"/>
              <wp:lineTo x="21453" y="21144"/>
              <wp:lineTo x="21453"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7" name="Picture 12" descr="Description: Creative:Clients:United Nations Volunteers:Branding:UNV Brand Toolkit:Word Template:images:UNV-logo.jpg"/>
                  <pic:cNvPicPr/>
                </pic:nvPicPr>
                <pic:blipFill>
                  <a:blip r:embed="rId1"/>
                  <a:srcRect/>
                  <a:stretch>
                    <a:fillRect/>
                  </a:stretch>
                </pic:blipFill>
                <pic:spPr>
                  <a:xfrm>
                    <a:off x="0" y="0"/>
                    <a:ext cx="3721095" cy="661668"/>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45E4A"/>
    <w:multiLevelType w:val="multilevel"/>
    <w:tmpl w:val="07E45E4A"/>
    <w:lvl w:ilvl="0" w:tentative="0">
      <w:start w:val="0"/>
      <w:numFmt w:val="bullet"/>
      <w:lvlText w:val="-"/>
      <w:lvlJc w:val="left"/>
      <w:pPr>
        <w:ind w:left="140" w:hanging="131"/>
      </w:pPr>
      <w:rPr>
        <w:rFonts w:hint="default" w:ascii="Arial" w:hAnsi="Arial" w:eastAsia="Arial" w:cs="Arial"/>
        <w:b w:val="0"/>
        <w:bCs w:val="0"/>
        <w:i w:val="0"/>
        <w:iCs w:val="0"/>
        <w:color w:val="231F20"/>
        <w:spacing w:val="0"/>
        <w:w w:val="90"/>
        <w:sz w:val="24"/>
        <w:szCs w:val="24"/>
        <w:lang w:val="en-US" w:eastAsia="en-US" w:bidi="ar-SA"/>
      </w:rPr>
    </w:lvl>
    <w:lvl w:ilvl="1" w:tentative="0">
      <w:start w:val="0"/>
      <w:numFmt w:val="bullet"/>
      <w:lvlText w:val="•"/>
      <w:lvlJc w:val="left"/>
      <w:pPr>
        <w:ind w:left="1153" w:hanging="131"/>
      </w:pPr>
      <w:rPr>
        <w:rFonts w:hint="default"/>
        <w:lang w:val="en-US" w:eastAsia="en-US" w:bidi="ar-SA"/>
      </w:rPr>
    </w:lvl>
    <w:lvl w:ilvl="2" w:tentative="0">
      <w:start w:val="0"/>
      <w:numFmt w:val="bullet"/>
      <w:lvlText w:val="•"/>
      <w:lvlJc w:val="left"/>
      <w:pPr>
        <w:ind w:left="2167" w:hanging="131"/>
      </w:pPr>
      <w:rPr>
        <w:rFonts w:hint="default"/>
        <w:lang w:val="en-US" w:eastAsia="en-US" w:bidi="ar-SA"/>
      </w:rPr>
    </w:lvl>
    <w:lvl w:ilvl="3" w:tentative="0">
      <w:start w:val="0"/>
      <w:numFmt w:val="bullet"/>
      <w:lvlText w:val="•"/>
      <w:lvlJc w:val="left"/>
      <w:pPr>
        <w:ind w:left="3181" w:hanging="131"/>
      </w:pPr>
      <w:rPr>
        <w:rFonts w:hint="default"/>
        <w:lang w:val="en-US" w:eastAsia="en-US" w:bidi="ar-SA"/>
      </w:rPr>
    </w:lvl>
    <w:lvl w:ilvl="4" w:tentative="0">
      <w:start w:val="0"/>
      <w:numFmt w:val="bullet"/>
      <w:lvlText w:val="•"/>
      <w:lvlJc w:val="left"/>
      <w:pPr>
        <w:ind w:left="4195" w:hanging="131"/>
      </w:pPr>
      <w:rPr>
        <w:rFonts w:hint="default"/>
        <w:lang w:val="en-US" w:eastAsia="en-US" w:bidi="ar-SA"/>
      </w:rPr>
    </w:lvl>
    <w:lvl w:ilvl="5" w:tentative="0">
      <w:start w:val="0"/>
      <w:numFmt w:val="bullet"/>
      <w:lvlText w:val="•"/>
      <w:lvlJc w:val="left"/>
      <w:pPr>
        <w:ind w:left="5208" w:hanging="131"/>
      </w:pPr>
      <w:rPr>
        <w:rFonts w:hint="default"/>
        <w:lang w:val="en-US" w:eastAsia="en-US" w:bidi="ar-SA"/>
      </w:rPr>
    </w:lvl>
    <w:lvl w:ilvl="6" w:tentative="0">
      <w:start w:val="0"/>
      <w:numFmt w:val="bullet"/>
      <w:lvlText w:val="•"/>
      <w:lvlJc w:val="left"/>
      <w:pPr>
        <w:ind w:left="6222" w:hanging="131"/>
      </w:pPr>
      <w:rPr>
        <w:rFonts w:hint="default"/>
        <w:lang w:val="en-US" w:eastAsia="en-US" w:bidi="ar-SA"/>
      </w:rPr>
    </w:lvl>
    <w:lvl w:ilvl="7" w:tentative="0">
      <w:start w:val="0"/>
      <w:numFmt w:val="bullet"/>
      <w:lvlText w:val="•"/>
      <w:lvlJc w:val="left"/>
      <w:pPr>
        <w:ind w:left="7236" w:hanging="131"/>
      </w:pPr>
      <w:rPr>
        <w:rFonts w:hint="default"/>
        <w:lang w:val="en-US" w:eastAsia="en-US" w:bidi="ar-SA"/>
      </w:rPr>
    </w:lvl>
    <w:lvl w:ilvl="8" w:tentative="0">
      <w:start w:val="0"/>
      <w:numFmt w:val="bullet"/>
      <w:lvlText w:val="•"/>
      <w:lvlJc w:val="left"/>
      <w:pPr>
        <w:ind w:left="8250" w:hanging="131"/>
      </w:pPr>
      <w:rPr>
        <w:rFonts w:hint="default"/>
        <w:lang w:val="en-US" w:eastAsia="en-US" w:bidi="ar-SA"/>
      </w:rPr>
    </w:lvl>
  </w:abstractNum>
  <w:abstractNum w:abstractNumId="1">
    <w:nsid w:val="0BD222CA"/>
    <w:multiLevelType w:val="multilevel"/>
    <w:tmpl w:val="0BD222CA"/>
    <w:lvl w:ilvl="0" w:tentative="0">
      <w:start w:val="0"/>
      <w:numFmt w:val="bullet"/>
      <w:lvlText w:val="-"/>
      <w:lvlJc w:val="left"/>
      <w:pPr>
        <w:ind w:left="200" w:hanging="131"/>
      </w:pPr>
      <w:rPr>
        <w:rFonts w:hint="default" w:ascii="Arial" w:hAnsi="Arial" w:eastAsia="Arial" w:cs="Arial"/>
        <w:b w:val="0"/>
        <w:bCs w:val="0"/>
        <w:i w:val="0"/>
        <w:iCs w:val="0"/>
        <w:color w:val="231F20"/>
        <w:spacing w:val="0"/>
        <w:w w:val="90"/>
        <w:sz w:val="24"/>
        <w:szCs w:val="24"/>
        <w:lang w:val="en-US" w:eastAsia="en-US" w:bidi="ar-SA"/>
      </w:rPr>
    </w:lvl>
    <w:lvl w:ilvl="1" w:tentative="0">
      <w:start w:val="0"/>
      <w:numFmt w:val="bullet"/>
      <w:lvlText w:val="•"/>
      <w:lvlJc w:val="left"/>
      <w:pPr>
        <w:ind w:left="1207" w:hanging="131"/>
      </w:pPr>
      <w:rPr>
        <w:rFonts w:hint="default"/>
        <w:lang w:val="en-US" w:eastAsia="en-US" w:bidi="ar-SA"/>
      </w:rPr>
    </w:lvl>
    <w:lvl w:ilvl="2" w:tentative="0">
      <w:start w:val="0"/>
      <w:numFmt w:val="bullet"/>
      <w:lvlText w:val="•"/>
      <w:lvlJc w:val="left"/>
      <w:pPr>
        <w:ind w:left="2215" w:hanging="131"/>
      </w:pPr>
      <w:rPr>
        <w:rFonts w:hint="default"/>
        <w:lang w:val="en-US" w:eastAsia="en-US" w:bidi="ar-SA"/>
      </w:rPr>
    </w:lvl>
    <w:lvl w:ilvl="3" w:tentative="0">
      <w:start w:val="0"/>
      <w:numFmt w:val="bullet"/>
      <w:lvlText w:val="•"/>
      <w:lvlJc w:val="left"/>
      <w:pPr>
        <w:ind w:left="3223" w:hanging="131"/>
      </w:pPr>
      <w:rPr>
        <w:rFonts w:hint="default"/>
        <w:lang w:val="en-US" w:eastAsia="en-US" w:bidi="ar-SA"/>
      </w:rPr>
    </w:lvl>
    <w:lvl w:ilvl="4" w:tentative="0">
      <w:start w:val="0"/>
      <w:numFmt w:val="bullet"/>
      <w:lvlText w:val="•"/>
      <w:lvlJc w:val="left"/>
      <w:pPr>
        <w:ind w:left="4231" w:hanging="131"/>
      </w:pPr>
      <w:rPr>
        <w:rFonts w:hint="default"/>
        <w:lang w:val="en-US" w:eastAsia="en-US" w:bidi="ar-SA"/>
      </w:rPr>
    </w:lvl>
    <w:lvl w:ilvl="5" w:tentative="0">
      <w:start w:val="0"/>
      <w:numFmt w:val="bullet"/>
      <w:lvlText w:val="•"/>
      <w:lvlJc w:val="left"/>
      <w:pPr>
        <w:ind w:left="5238" w:hanging="131"/>
      </w:pPr>
      <w:rPr>
        <w:rFonts w:hint="default"/>
        <w:lang w:val="en-US" w:eastAsia="en-US" w:bidi="ar-SA"/>
      </w:rPr>
    </w:lvl>
    <w:lvl w:ilvl="6" w:tentative="0">
      <w:start w:val="0"/>
      <w:numFmt w:val="bullet"/>
      <w:lvlText w:val="•"/>
      <w:lvlJc w:val="left"/>
      <w:pPr>
        <w:ind w:left="6246" w:hanging="131"/>
      </w:pPr>
      <w:rPr>
        <w:rFonts w:hint="default"/>
        <w:lang w:val="en-US" w:eastAsia="en-US" w:bidi="ar-SA"/>
      </w:rPr>
    </w:lvl>
    <w:lvl w:ilvl="7" w:tentative="0">
      <w:start w:val="0"/>
      <w:numFmt w:val="bullet"/>
      <w:lvlText w:val="•"/>
      <w:lvlJc w:val="left"/>
      <w:pPr>
        <w:ind w:left="7254" w:hanging="131"/>
      </w:pPr>
      <w:rPr>
        <w:rFonts w:hint="default"/>
        <w:lang w:val="en-US" w:eastAsia="en-US" w:bidi="ar-SA"/>
      </w:rPr>
    </w:lvl>
    <w:lvl w:ilvl="8" w:tentative="0">
      <w:start w:val="0"/>
      <w:numFmt w:val="bullet"/>
      <w:lvlText w:val="•"/>
      <w:lvlJc w:val="left"/>
      <w:pPr>
        <w:ind w:left="8262" w:hanging="131"/>
      </w:pPr>
      <w:rPr>
        <w:rFonts w:hint="default"/>
        <w:lang w:val="en-US" w:eastAsia="en-US" w:bidi="ar-SA"/>
      </w:rPr>
    </w:lvl>
  </w:abstractNum>
  <w:abstractNum w:abstractNumId="2">
    <w:nsid w:val="1E8A59CD"/>
    <w:multiLevelType w:val="multilevel"/>
    <w:tmpl w:val="1E8A59C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A3D1682"/>
    <w:multiLevelType w:val="multilevel"/>
    <w:tmpl w:val="2A3D168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B3107CD"/>
    <w:multiLevelType w:val="multilevel"/>
    <w:tmpl w:val="3B3107CD"/>
    <w:lvl w:ilvl="0" w:tentative="0">
      <w:start w:val="1"/>
      <w:numFmt w:val="bullet"/>
      <w:lvlText w:val=""/>
      <w:lvlJc w:val="left"/>
      <w:pPr>
        <w:ind w:left="840" w:hanging="360"/>
      </w:pPr>
      <w:rPr>
        <w:rFonts w:hint="default" w:ascii="Symbol" w:hAnsi="Symbol"/>
      </w:rPr>
    </w:lvl>
    <w:lvl w:ilvl="1" w:tentative="0">
      <w:start w:val="1"/>
      <w:numFmt w:val="bullet"/>
      <w:lvlText w:val="o"/>
      <w:lvlJc w:val="left"/>
      <w:pPr>
        <w:ind w:left="1560" w:hanging="360"/>
      </w:pPr>
      <w:rPr>
        <w:rFonts w:hint="default" w:ascii="Courier New" w:hAnsi="Courier New" w:cs="Courier New"/>
      </w:rPr>
    </w:lvl>
    <w:lvl w:ilvl="2" w:tentative="0">
      <w:start w:val="1"/>
      <w:numFmt w:val="bullet"/>
      <w:lvlText w:val=""/>
      <w:lvlJc w:val="left"/>
      <w:pPr>
        <w:ind w:left="2280" w:hanging="360"/>
      </w:pPr>
      <w:rPr>
        <w:rFonts w:hint="default" w:ascii="Wingdings" w:hAnsi="Wingdings"/>
      </w:rPr>
    </w:lvl>
    <w:lvl w:ilvl="3" w:tentative="0">
      <w:start w:val="1"/>
      <w:numFmt w:val="bullet"/>
      <w:lvlText w:val=""/>
      <w:lvlJc w:val="left"/>
      <w:pPr>
        <w:ind w:left="3000" w:hanging="360"/>
      </w:pPr>
      <w:rPr>
        <w:rFonts w:hint="default" w:ascii="Symbol" w:hAnsi="Symbol"/>
      </w:rPr>
    </w:lvl>
    <w:lvl w:ilvl="4" w:tentative="0">
      <w:start w:val="1"/>
      <w:numFmt w:val="bullet"/>
      <w:lvlText w:val="o"/>
      <w:lvlJc w:val="left"/>
      <w:pPr>
        <w:ind w:left="3720" w:hanging="360"/>
      </w:pPr>
      <w:rPr>
        <w:rFonts w:hint="default" w:ascii="Courier New" w:hAnsi="Courier New" w:cs="Courier New"/>
      </w:rPr>
    </w:lvl>
    <w:lvl w:ilvl="5" w:tentative="0">
      <w:start w:val="1"/>
      <w:numFmt w:val="bullet"/>
      <w:lvlText w:val=""/>
      <w:lvlJc w:val="left"/>
      <w:pPr>
        <w:ind w:left="4440" w:hanging="360"/>
      </w:pPr>
      <w:rPr>
        <w:rFonts w:hint="default" w:ascii="Wingdings" w:hAnsi="Wingdings"/>
      </w:rPr>
    </w:lvl>
    <w:lvl w:ilvl="6" w:tentative="0">
      <w:start w:val="1"/>
      <w:numFmt w:val="bullet"/>
      <w:lvlText w:val=""/>
      <w:lvlJc w:val="left"/>
      <w:pPr>
        <w:ind w:left="5160" w:hanging="360"/>
      </w:pPr>
      <w:rPr>
        <w:rFonts w:hint="default" w:ascii="Symbol" w:hAnsi="Symbol"/>
      </w:rPr>
    </w:lvl>
    <w:lvl w:ilvl="7" w:tentative="0">
      <w:start w:val="1"/>
      <w:numFmt w:val="bullet"/>
      <w:lvlText w:val="o"/>
      <w:lvlJc w:val="left"/>
      <w:pPr>
        <w:ind w:left="5880" w:hanging="360"/>
      </w:pPr>
      <w:rPr>
        <w:rFonts w:hint="default" w:ascii="Courier New" w:hAnsi="Courier New" w:cs="Courier New"/>
      </w:rPr>
    </w:lvl>
    <w:lvl w:ilvl="8" w:tentative="0">
      <w:start w:val="1"/>
      <w:numFmt w:val="bullet"/>
      <w:lvlText w:val=""/>
      <w:lvlJc w:val="left"/>
      <w:pPr>
        <w:ind w:left="6600" w:hanging="360"/>
      </w:pPr>
      <w:rPr>
        <w:rFonts w:hint="default" w:ascii="Wingdings" w:hAnsi="Wingdings"/>
      </w:rPr>
    </w:lvl>
  </w:abstractNum>
  <w:abstractNum w:abstractNumId="5">
    <w:nsid w:val="463F199E"/>
    <w:multiLevelType w:val="multilevel"/>
    <w:tmpl w:val="463F199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6">
    <w:nsid w:val="61D44C4E"/>
    <w:multiLevelType w:val="multilevel"/>
    <w:tmpl w:val="61D44C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8A64347"/>
    <w:multiLevelType w:val="multilevel"/>
    <w:tmpl w:val="78A6434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num w:numId="1">
    <w:abstractNumId w:val="5"/>
  </w:num>
  <w:num w:numId="2">
    <w:abstractNumId w:val="2"/>
  </w:num>
  <w:num w:numId="3">
    <w:abstractNumId w:val="7"/>
  </w:num>
  <w:num w:numId="4">
    <w:abstractNumId w:val="6"/>
  </w:num>
  <w:num w:numId="5">
    <w:abstractNumId w:val="4"/>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attachedTemplate r:id="rId1"/>
  <w:documentProtection w:enforcement="0"/>
  <w:defaultTabStop w:val="288"/>
  <w:autoHyphenation/>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7EA"/>
    <w:rsid w:val="00003592"/>
    <w:rsid w:val="000039C3"/>
    <w:rsid w:val="00006040"/>
    <w:rsid w:val="000074D1"/>
    <w:rsid w:val="00007F2B"/>
    <w:rsid w:val="00012560"/>
    <w:rsid w:val="0001384E"/>
    <w:rsid w:val="000159FF"/>
    <w:rsid w:val="00017225"/>
    <w:rsid w:val="00021610"/>
    <w:rsid w:val="00022472"/>
    <w:rsid w:val="00023544"/>
    <w:rsid w:val="00026407"/>
    <w:rsid w:val="00034955"/>
    <w:rsid w:val="0003637D"/>
    <w:rsid w:val="00037574"/>
    <w:rsid w:val="00037D8E"/>
    <w:rsid w:val="0004186B"/>
    <w:rsid w:val="00041ED0"/>
    <w:rsid w:val="0004361A"/>
    <w:rsid w:val="00045A86"/>
    <w:rsid w:val="00050357"/>
    <w:rsid w:val="000506B1"/>
    <w:rsid w:val="0005126F"/>
    <w:rsid w:val="000528A7"/>
    <w:rsid w:val="00054F81"/>
    <w:rsid w:val="000635CF"/>
    <w:rsid w:val="000645EE"/>
    <w:rsid w:val="00065E6E"/>
    <w:rsid w:val="00066496"/>
    <w:rsid w:val="00067955"/>
    <w:rsid w:val="00072B13"/>
    <w:rsid w:val="00085BB3"/>
    <w:rsid w:val="00086189"/>
    <w:rsid w:val="00086F2E"/>
    <w:rsid w:val="00090E5E"/>
    <w:rsid w:val="0009137F"/>
    <w:rsid w:val="00092343"/>
    <w:rsid w:val="00094FDE"/>
    <w:rsid w:val="00095931"/>
    <w:rsid w:val="0009728F"/>
    <w:rsid w:val="000A0BFE"/>
    <w:rsid w:val="000A743F"/>
    <w:rsid w:val="000B1578"/>
    <w:rsid w:val="000C4EF1"/>
    <w:rsid w:val="000D3B1C"/>
    <w:rsid w:val="000D40E0"/>
    <w:rsid w:val="000D7E50"/>
    <w:rsid w:val="000E1C99"/>
    <w:rsid w:val="000E4E8A"/>
    <w:rsid w:val="000E68C4"/>
    <w:rsid w:val="000F2C76"/>
    <w:rsid w:val="000F3F4B"/>
    <w:rsid w:val="00100362"/>
    <w:rsid w:val="0010567A"/>
    <w:rsid w:val="00112652"/>
    <w:rsid w:val="0011474E"/>
    <w:rsid w:val="00117879"/>
    <w:rsid w:val="001209C0"/>
    <w:rsid w:val="00121BDD"/>
    <w:rsid w:val="001245A1"/>
    <w:rsid w:val="00124CE3"/>
    <w:rsid w:val="00125711"/>
    <w:rsid w:val="00127146"/>
    <w:rsid w:val="00127307"/>
    <w:rsid w:val="001345A6"/>
    <w:rsid w:val="00142211"/>
    <w:rsid w:val="00146CDB"/>
    <w:rsid w:val="0015671A"/>
    <w:rsid w:val="00156C4B"/>
    <w:rsid w:val="00162F9F"/>
    <w:rsid w:val="001637FA"/>
    <w:rsid w:val="00171B35"/>
    <w:rsid w:val="00176CC2"/>
    <w:rsid w:val="00176DB8"/>
    <w:rsid w:val="00185B47"/>
    <w:rsid w:val="00190C3B"/>
    <w:rsid w:val="001917D0"/>
    <w:rsid w:val="001926DE"/>
    <w:rsid w:val="001936A1"/>
    <w:rsid w:val="00194396"/>
    <w:rsid w:val="001945A0"/>
    <w:rsid w:val="0019580C"/>
    <w:rsid w:val="001A0EB1"/>
    <w:rsid w:val="001A13C5"/>
    <w:rsid w:val="001A2F14"/>
    <w:rsid w:val="001A3235"/>
    <w:rsid w:val="001A3E31"/>
    <w:rsid w:val="001A5618"/>
    <w:rsid w:val="001B0B2C"/>
    <w:rsid w:val="001B25CC"/>
    <w:rsid w:val="001B2A82"/>
    <w:rsid w:val="001B5579"/>
    <w:rsid w:val="001C07EE"/>
    <w:rsid w:val="001C6F46"/>
    <w:rsid w:val="001D18B0"/>
    <w:rsid w:val="001D47FF"/>
    <w:rsid w:val="001E1AD4"/>
    <w:rsid w:val="001E7058"/>
    <w:rsid w:val="0020155C"/>
    <w:rsid w:val="0020256A"/>
    <w:rsid w:val="00202869"/>
    <w:rsid w:val="0020546B"/>
    <w:rsid w:val="0021248D"/>
    <w:rsid w:val="002129FD"/>
    <w:rsid w:val="00212D14"/>
    <w:rsid w:val="00220125"/>
    <w:rsid w:val="00225DEF"/>
    <w:rsid w:val="002277D5"/>
    <w:rsid w:val="00236091"/>
    <w:rsid w:val="00242B78"/>
    <w:rsid w:val="00245163"/>
    <w:rsid w:val="0025205D"/>
    <w:rsid w:val="00255C64"/>
    <w:rsid w:val="00256FE4"/>
    <w:rsid w:val="00257C59"/>
    <w:rsid w:val="00264092"/>
    <w:rsid w:val="002650AC"/>
    <w:rsid w:val="00276FA6"/>
    <w:rsid w:val="00280314"/>
    <w:rsid w:val="002813DF"/>
    <w:rsid w:val="0028604E"/>
    <w:rsid w:val="002862C5"/>
    <w:rsid w:val="002910F3"/>
    <w:rsid w:val="00291877"/>
    <w:rsid w:val="00293A38"/>
    <w:rsid w:val="00296121"/>
    <w:rsid w:val="00297FB8"/>
    <w:rsid w:val="002A04AA"/>
    <w:rsid w:val="002A30F4"/>
    <w:rsid w:val="002A3906"/>
    <w:rsid w:val="002B1DB5"/>
    <w:rsid w:val="002B6B4D"/>
    <w:rsid w:val="002C473F"/>
    <w:rsid w:val="002C75CB"/>
    <w:rsid w:val="002D2D5F"/>
    <w:rsid w:val="002D3A4D"/>
    <w:rsid w:val="002E2A91"/>
    <w:rsid w:val="002E4751"/>
    <w:rsid w:val="002E6751"/>
    <w:rsid w:val="002E7211"/>
    <w:rsid w:val="002E7F33"/>
    <w:rsid w:val="002F43F6"/>
    <w:rsid w:val="002F4A07"/>
    <w:rsid w:val="002F4AEA"/>
    <w:rsid w:val="002F60B4"/>
    <w:rsid w:val="003002DC"/>
    <w:rsid w:val="00300DC4"/>
    <w:rsid w:val="00306014"/>
    <w:rsid w:val="00311D98"/>
    <w:rsid w:val="003152C3"/>
    <w:rsid w:val="0031581E"/>
    <w:rsid w:val="003224EC"/>
    <w:rsid w:val="00322EDF"/>
    <w:rsid w:val="0032610B"/>
    <w:rsid w:val="00326587"/>
    <w:rsid w:val="0033264D"/>
    <w:rsid w:val="0033535B"/>
    <w:rsid w:val="00340CDA"/>
    <w:rsid w:val="00342C6B"/>
    <w:rsid w:val="00343B4C"/>
    <w:rsid w:val="003440E5"/>
    <w:rsid w:val="003454D1"/>
    <w:rsid w:val="003574AF"/>
    <w:rsid w:val="003608F1"/>
    <w:rsid w:val="00362F0B"/>
    <w:rsid w:val="00366514"/>
    <w:rsid w:val="00366F5C"/>
    <w:rsid w:val="00371B0F"/>
    <w:rsid w:val="00373F73"/>
    <w:rsid w:val="00386B73"/>
    <w:rsid w:val="003916FB"/>
    <w:rsid w:val="00391AC6"/>
    <w:rsid w:val="00392F4B"/>
    <w:rsid w:val="003A446C"/>
    <w:rsid w:val="003B7C1D"/>
    <w:rsid w:val="003C0A3F"/>
    <w:rsid w:val="003C3F3A"/>
    <w:rsid w:val="003C7E8B"/>
    <w:rsid w:val="003D024C"/>
    <w:rsid w:val="003D4060"/>
    <w:rsid w:val="003E3BCE"/>
    <w:rsid w:val="003E5F87"/>
    <w:rsid w:val="003E7169"/>
    <w:rsid w:val="003F6606"/>
    <w:rsid w:val="003F75ED"/>
    <w:rsid w:val="00402D6C"/>
    <w:rsid w:val="0040325D"/>
    <w:rsid w:val="00411D66"/>
    <w:rsid w:val="00412224"/>
    <w:rsid w:val="004156AB"/>
    <w:rsid w:val="00416F40"/>
    <w:rsid w:val="004200E6"/>
    <w:rsid w:val="00421000"/>
    <w:rsid w:val="00421F6F"/>
    <w:rsid w:val="00423F30"/>
    <w:rsid w:val="004247A0"/>
    <w:rsid w:val="004273D9"/>
    <w:rsid w:val="004278C3"/>
    <w:rsid w:val="00431FCB"/>
    <w:rsid w:val="00432CA5"/>
    <w:rsid w:val="00436BD0"/>
    <w:rsid w:val="0044161F"/>
    <w:rsid w:val="00443FFF"/>
    <w:rsid w:val="004533E1"/>
    <w:rsid w:val="00455133"/>
    <w:rsid w:val="00467D34"/>
    <w:rsid w:val="00470CF5"/>
    <w:rsid w:val="00487BEE"/>
    <w:rsid w:val="00493DCE"/>
    <w:rsid w:val="00496705"/>
    <w:rsid w:val="00496B08"/>
    <w:rsid w:val="004A02B8"/>
    <w:rsid w:val="004A6F9F"/>
    <w:rsid w:val="004B0879"/>
    <w:rsid w:val="004B1D45"/>
    <w:rsid w:val="004B761E"/>
    <w:rsid w:val="004C2BB3"/>
    <w:rsid w:val="004C30CF"/>
    <w:rsid w:val="004D3327"/>
    <w:rsid w:val="004E2942"/>
    <w:rsid w:val="004E5610"/>
    <w:rsid w:val="004F0161"/>
    <w:rsid w:val="004F3AF0"/>
    <w:rsid w:val="004F4726"/>
    <w:rsid w:val="004F5262"/>
    <w:rsid w:val="004F69CB"/>
    <w:rsid w:val="005000B4"/>
    <w:rsid w:val="00502477"/>
    <w:rsid w:val="005049D7"/>
    <w:rsid w:val="00506C5A"/>
    <w:rsid w:val="00510B6B"/>
    <w:rsid w:val="005131A5"/>
    <w:rsid w:val="00515ED6"/>
    <w:rsid w:val="00516864"/>
    <w:rsid w:val="00517B43"/>
    <w:rsid w:val="0052365E"/>
    <w:rsid w:val="00523777"/>
    <w:rsid w:val="00523C3A"/>
    <w:rsid w:val="00527D1F"/>
    <w:rsid w:val="005517E6"/>
    <w:rsid w:val="00552326"/>
    <w:rsid w:val="00552DD9"/>
    <w:rsid w:val="00555DBC"/>
    <w:rsid w:val="0056180F"/>
    <w:rsid w:val="00565386"/>
    <w:rsid w:val="005655CE"/>
    <w:rsid w:val="00565F6F"/>
    <w:rsid w:val="005707B6"/>
    <w:rsid w:val="00570DD8"/>
    <w:rsid w:val="0057102C"/>
    <w:rsid w:val="00571340"/>
    <w:rsid w:val="00573B39"/>
    <w:rsid w:val="00574C7E"/>
    <w:rsid w:val="00586F4D"/>
    <w:rsid w:val="00591D27"/>
    <w:rsid w:val="0059641C"/>
    <w:rsid w:val="005A4759"/>
    <w:rsid w:val="005A4AE2"/>
    <w:rsid w:val="005A71A0"/>
    <w:rsid w:val="005B1654"/>
    <w:rsid w:val="005B2B56"/>
    <w:rsid w:val="005B6573"/>
    <w:rsid w:val="005C5D72"/>
    <w:rsid w:val="005D04D2"/>
    <w:rsid w:val="005D4A90"/>
    <w:rsid w:val="005D6C81"/>
    <w:rsid w:val="005E0F5A"/>
    <w:rsid w:val="005E1679"/>
    <w:rsid w:val="005E468E"/>
    <w:rsid w:val="005F52CC"/>
    <w:rsid w:val="005F7E04"/>
    <w:rsid w:val="00600308"/>
    <w:rsid w:val="00602D8F"/>
    <w:rsid w:val="006037CD"/>
    <w:rsid w:val="00605C06"/>
    <w:rsid w:val="00607A88"/>
    <w:rsid w:val="006160BE"/>
    <w:rsid w:val="00622E32"/>
    <w:rsid w:val="00622F6C"/>
    <w:rsid w:val="006243BE"/>
    <w:rsid w:val="00630676"/>
    <w:rsid w:val="00632EE5"/>
    <w:rsid w:val="006349DB"/>
    <w:rsid w:val="00640415"/>
    <w:rsid w:val="006413A3"/>
    <w:rsid w:val="00644E0E"/>
    <w:rsid w:val="00646109"/>
    <w:rsid w:val="00646991"/>
    <w:rsid w:val="0065198F"/>
    <w:rsid w:val="00652DB4"/>
    <w:rsid w:val="00654339"/>
    <w:rsid w:val="00655F3E"/>
    <w:rsid w:val="0065761D"/>
    <w:rsid w:val="00660081"/>
    <w:rsid w:val="00660BEA"/>
    <w:rsid w:val="00670913"/>
    <w:rsid w:val="00671296"/>
    <w:rsid w:val="00671CA9"/>
    <w:rsid w:val="00672617"/>
    <w:rsid w:val="00676DA3"/>
    <w:rsid w:val="0068151C"/>
    <w:rsid w:val="006861FD"/>
    <w:rsid w:val="0068657E"/>
    <w:rsid w:val="00687D9A"/>
    <w:rsid w:val="006905A6"/>
    <w:rsid w:val="0069387A"/>
    <w:rsid w:val="00695AAC"/>
    <w:rsid w:val="006A0193"/>
    <w:rsid w:val="006A3044"/>
    <w:rsid w:val="006B1B06"/>
    <w:rsid w:val="006B27A2"/>
    <w:rsid w:val="006B4F44"/>
    <w:rsid w:val="006C3838"/>
    <w:rsid w:val="006C3E6D"/>
    <w:rsid w:val="006D514D"/>
    <w:rsid w:val="006E4A1F"/>
    <w:rsid w:val="006E7A32"/>
    <w:rsid w:val="006E7D0A"/>
    <w:rsid w:val="006E7D7A"/>
    <w:rsid w:val="006F0B84"/>
    <w:rsid w:val="006F37BC"/>
    <w:rsid w:val="007072CB"/>
    <w:rsid w:val="007108E9"/>
    <w:rsid w:val="00711430"/>
    <w:rsid w:val="007137A3"/>
    <w:rsid w:val="0071523C"/>
    <w:rsid w:val="00720F20"/>
    <w:rsid w:val="007233AA"/>
    <w:rsid w:val="00730A98"/>
    <w:rsid w:val="00732530"/>
    <w:rsid w:val="0073258D"/>
    <w:rsid w:val="0073494C"/>
    <w:rsid w:val="00735E8A"/>
    <w:rsid w:val="0073793C"/>
    <w:rsid w:val="0074178D"/>
    <w:rsid w:val="00744D65"/>
    <w:rsid w:val="00746F80"/>
    <w:rsid w:val="00750CC8"/>
    <w:rsid w:val="00750EDE"/>
    <w:rsid w:val="00751C21"/>
    <w:rsid w:val="00765CEB"/>
    <w:rsid w:val="0076661D"/>
    <w:rsid w:val="00776A41"/>
    <w:rsid w:val="00777AF0"/>
    <w:rsid w:val="00780F59"/>
    <w:rsid w:val="00790E2C"/>
    <w:rsid w:val="007911AF"/>
    <w:rsid w:val="00791CDA"/>
    <w:rsid w:val="00792D17"/>
    <w:rsid w:val="00794EED"/>
    <w:rsid w:val="00797ECA"/>
    <w:rsid w:val="007A541A"/>
    <w:rsid w:val="007B2D73"/>
    <w:rsid w:val="007B55FE"/>
    <w:rsid w:val="007C3278"/>
    <w:rsid w:val="007C610F"/>
    <w:rsid w:val="007E2EFB"/>
    <w:rsid w:val="007F04C8"/>
    <w:rsid w:val="007F7910"/>
    <w:rsid w:val="00813967"/>
    <w:rsid w:val="00814A58"/>
    <w:rsid w:val="00825B76"/>
    <w:rsid w:val="00830C9D"/>
    <w:rsid w:val="00830FF3"/>
    <w:rsid w:val="008323C1"/>
    <w:rsid w:val="008334E3"/>
    <w:rsid w:val="00836A14"/>
    <w:rsid w:val="00836DBF"/>
    <w:rsid w:val="008418E1"/>
    <w:rsid w:val="008465DF"/>
    <w:rsid w:val="00852AFC"/>
    <w:rsid w:val="008545A9"/>
    <w:rsid w:val="008609E3"/>
    <w:rsid w:val="00860CE5"/>
    <w:rsid w:val="0086259F"/>
    <w:rsid w:val="00866963"/>
    <w:rsid w:val="00870367"/>
    <w:rsid w:val="008731B0"/>
    <w:rsid w:val="0087417C"/>
    <w:rsid w:val="00876646"/>
    <w:rsid w:val="00880731"/>
    <w:rsid w:val="00882720"/>
    <w:rsid w:val="00885745"/>
    <w:rsid w:val="008A1533"/>
    <w:rsid w:val="008A40BB"/>
    <w:rsid w:val="008A42DD"/>
    <w:rsid w:val="008A4C3D"/>
    <w:rsid w:val="008A60D2"/>
    <w:rsid w:val="008A706F"/>
    <w:rsid w:val="008B1CA3"/>
    <w:rsid w:val="008B2C1E"/>
    <w:rsid w:val="008B4A8E"/>
    <w:rsid w:val="008B5C87"/>
    <w:rsid w:val="008C3D3C"/>
    <w:rsid w:val="008D30A9"/>
    <w:rsid w:val="008D47DE"/>
    <w:rsid w:val="008D49B8"/>
    <w:rsid w:val="008D7AAA"/>
    <w:rsid w:val="008E00F7"/>
    <w:rsid w:val="008E06D8"/>
    <w:rsid w:val="008E3DAA"/>
    <w:rsid w:val="0090024F"/>
    <w:rsid w:val="0090071C"/>
    <w:rsid w:val="00900EAD"/>
    <w:rsid w:val="0090196B"/>
    <w:rsid w:val="009100F4"/>
    <w:rsid w:val="00910DAE"/>
    <w:rsid w:val="00914FF1"/>
    <w:rsid w:val="0091622B"/>
    <w:rsid w:val="0091716D"/>
    <w:rsid w:val="00921DF9"/>
    <w:rsid w:val="00924F55"/>
    <w:rsid w:val="00930ACF"/>
    <w:rsid w:val="00934E01"/>
    <w:rsid w:val="00936815"/>
    <w:rsid w:val="00940AA1"/>
    <w:rsid w:val="00941B26"/>
    <w:rsid w:val="00962C33"/>
    <w:rsid w:val="0096790B"/>
    <w:rsid w:val="00981F1C"/>
    <w:rsid w:val="00992DBF"/>
    <w:rsid w:val="00997A70"/>
    <w:rsid w:val="009A1E62"/>
    <w:rsid w:val="009A2803"/>
    <w:rsid w:val="009A499D"/>
    <w:rsid w:val="009A57DF"/>
    <w:rsid w:val="009B1F85"/>
    <w:rsid w:val="009B21E4"/>
    <w:rsid w:val="009B3B78"/>
    <w:rsid w:val="009C59EA"/>
    <w:rsid w:val="009C5F41"/>
    <w:rsid w:val="009C61A6"/>
    <w:rsid w:val="009D162C"/>
    <w:rsid w:val="009E111C"/>
    <w:rsid w:val="009E2FAC"/>
    <w:rsid w:val="009E4DCA"/>
    <w:rsid w:val="009E58E2"/>
    <w:rsid w:val="009F2327"/>
    <w:rsid w:val="00A03419"/>
    <w:rsid w:val="00A10247"/>
    <w:rsid w:val="00A12257"/>
    <w:rsid w:val="00A1375A"/>
    <w:rsid w:val="00A137A7"/>
    <w:rsid w:val="00A16EC1"/>
    <w:rsid w:val="00A243D2"/>
    <w:rsid w:val="00A24ADA"/>
    <w:rsid w:val="00A3022D"/>
    <w:rsid w:val="00A31646"/>
    <w:rsid w:val="00A352D7"/>
    <w:rsid w:val="00A37668"/>
    <w:rsid w:val="00A4266C"/>
    <w:rsid w:val="00A42C7B"/>
    <w:rsid w:val="00A44E65"/>
    <w:rsid w:val="00A44FD1"/>
    <w:rsid w:val="00A53DEC"/>
    <w:rsid w:val="00A5749D"/>
    <w:rsid w:val="00A628FD"/>
    <w:rsid w:val="00A64127"/>
    <w:rsid w:val="00A65E6C"/>
    <w:rsid w:val="00A729F4"/>
    <w:rsid w:val="00A76323"/>
    <w:rsid w:val="00A7653A"/>
    <w:rsid w:val="00A77EB4"/>
    <w:rsid w:val="00A80DC8"/>
    <w:rsid w:val="00A918B0"/>
    <w:rsid w:val="00A9202E"/>
    <w:rsid w:val="00A92E93"/>
    <w:rsid w:val="00A96912"/>
    <w:rsid w:val="00AA126C"/>
    <w:rsid w:val="00AA30D0"/>
    <w:rsid w:val="00AA65C5"/>
    <w:rsid w:val="00AA75F9"/>
    <w:rsid w:val="00AB0F3E"/>
    <w:rsid w:val="00AB12AB"/>
    <w:rsid w:val="00AB2EB0"/>
    <w:rsid w:val="00AB41C0"/>
    <w:rsid w:val="00AB60C5"/>
    <w:rsid w:val="00AB62CB"/>
    <w:rsid w:val="00AC43E7"/>
    <w:rsid w:val="00AC533A"/>
    <w:rsid w:val="00AC7DE9"/>
    <w:rsid w:val="00AE0364"/>
    <w:rsid w:val="00AE7209"/>
    <w:rsid w:val="00AE7777"/>
    <w:rsid w:val="00AF26E1"/>
    <w:rsid w:val="00AF6EA8"/>
    <w:rsid w:val="00B00816"/>
    <w:rsid w:val="00B00C13"/>
    <w:rsid w:val="00B10C79"/>
    <w:rsid w:val="00B1235A"/>
    <w:rsid w:val="00B15B0D"/>
    <w:rsid w:val="00B16C8F"/>
    <w:rsid w:val="00B21B18"/>
    <w:rsid w:val="00B26032"/>
    <w:rsid w:val="00B32E62"/>
    <w:rsid w:val="00B330B4"/>
    <w:rsid w:val="00B373FD"/>
    <w:rsid w:val="00B408D0"/>
    <w:rsid w:val="00B443AC"/>
    <w:rsid w:val="00B44B03"/>
    <w:rsid w:val="00B46F3F"/>
    <w:rsid w:val="00B47114"/>
    <w:rsid w:val="00B4744F"/>
    <w:rsid w:val="00B50FAA"/>
    <w:rsid w:val="00B5200F"/>
    <w:rsid w:val="00B542FA"/>
    <w:rsid w:val="00B553BD"/>
    <w:rsid w:val="00B650FA"/>
    <w:rsid w:val="00B7121F"/>
    <w:rsid w:val="00B726DC"/>
    <w:rsid w:val="00B77D30"/>
    <w:rsid w:val="00B85CF3"/>
    <w:rsid w:val="00B87854"/>
    <w:rsid w:val="00B94CF5"/>
    <w:rsid w:val="00B953AF"/>
    <w:rsid w:val="00B95DC0"/>
    <w:rsid w:val="00BA36CB"/>
    <w:rsid w:val="00BA774E"/>
    <w:rsid w:val="00BA7D8C"/>
    <w:rsid w:val="00BB194E"/>
    <w:rsid w:val="00BC42C6"/>
    <w:rsid w:val="00BC4EA3"/>
    <w:rsid w:val="00BC7D14"/>
    <w:rsid w:val="00BD0484"/>
    <w:rsid w:val="00BD1AEA"/>
    <w:rsid w:val="00BD3483"/>
    <w:rsid w:val="00BD56E9"/>
    <w:rsid w:val="00BE17E4"/>
    <w:rsid w:val="00BE260F"/>
    <w:rsid w:val="00BE39DF"/>
    <w:rsid w:val="00BE3FE3"/>
    <w:rsid w:val="00BF12AA"/>
    <w:rsid w:val="00BF1707"/>
    <w:rsid w:val="00BF300B"/>
    <w:rsid w:val="00BF584C"/>
    <w:rsid w:val="00BF7106"/>
    <w:rsid w:val="00C012BD"/>
    <w:rsid w:val="00C02507"/>
    <w:rsid w:val="00C035EE"/>
    <w:rsid w:val="00C04DB3"/>
    <w:rsid w:val="00C1050C"/>
    <w:rsid w:val="00C11FA9"/>
    <w:rsid w:val="00C12E52"/>
    <w:rsid w:val="00C1340A"/>
    <w:rsid w:val="00C176FD"/>
    <w:rsid w:val="00C23764"/>
    <w:rsid w:val="00C23FF5"/>
    <w:rsid w:val="00C24CA6"/>
    <w:rsid w:val="00C24E25"/>
    <w:rsid w:val="00C24F8E"/>
    <w:rsid w:val="00C25C5A"/>
    <w:rsid w:val="00C27C5D"/>
    <w:rsid w:val="00C312FD"/>
    <w:rsid w:val="00C34EF4"/>
    <w:rsid w:val="00C37A0F"/>
    <w:rsid w:val="00C41669"/>
    <w:rsid w:val="00C41AF7"/>
    <w:rsid w:val="00C43951"/>
    <w:rsid w:val="00C43C68"/>
    <w:rsid w:val="00C534D5"/>
    <w:rsid w:val="00C53CEE"/>
    <w:rsid w:val="00C5769E"/>
    <w:rsid w:val="00C638EB"/>
    <w:rsid w:val="00C662D0"/>
    <w:rsid w:val="00C811DD"/>
    <w:rsid w:val="00C81C73"/>
    <w:rsid w:val="00C83359"/>
    <w:rsid w:val="00C83FE8"/>
    <w:rsid w:val="00C85472"/>
    <w:rsid w:val="00C86920"/>
    <w:rsid w:val="00C9193E"/>
    <w:rsid w:val="00CA1578"/>
    <w:rsid w:val="00CA168A"/>
    <w:rsid w:val="00CA19FD"/>
    <w:rsid w:val="00CA3BC5"/>
    <w:rsid w:val="00CB2673"/>
    <w:rsid w:val="00CB3A9A"/>
    <w:rsid w:val="00CB4DC9"/>
    <w:rsid w:val="00CB5052"/>
    <w:rsid w:val="00CB7E45"/>
    <w:rsid w:val="00CC157F"/>
    <w:rsid w:val="00CD5EFD"/>
    <w:rsid w:val="00CD6C41"/>
    <w:rsid w:val="00CD6D21"/>
    <w:rsid w:val="00CE0914"/>
    <w:rsid w:val="00CE42FF"/>
    <w:rsid w:val="00CF23DB"/>
    <w:rsid w:val="00CF47AD"/>
    <w:rsid w:val="00CF6E8D"/>
    <w:rsid w:val="00D03D44"/>
    <w:rsid w:val="00D10134"/>
    <w:rsid w:val="00D1314E"/>
    <w:rsid w:val="00D158DA"/>
    <w:rsid w:val="00D277EA"/>
    <w:rsid w:val="00D3142A"/>
    <w:rsid w:val="00D423CD"/>
    <w:rsid w:val="00D4299E"/>
    <w:rsid w:val="00D4324D"/>
    <w:rsid w:val="00D57E68"/>
    <w:rsid w:val="00D64A7F"/>
    <w:rsid w:val="00D706A7"/>
    <w:rsid w:val="00D7159D"/>
    <w:rsid w:val="00D76380"/>
    <w:rsid w:val="00D77214"/>
    <w:rsid w:val="00D807C5"/>
    <w:rsid w:val="00D80F3E"/>
    <w:rsid w:val="00D85F4F"/>
    <w:rsid w:val="00D86406"/>
    <w:rsid w:val="00D9031A"/>
    <w:rsid w:val="00D92194"/>
    <w:rsid w:val="00D9371E"/>
    <w:rsid w:val="00D93A05"/>
    <w:rsid w:val="00DA6898"/>
    <w:rsid w:val="00DB022B"/>
    <w:rsid w:val="00DB12EA"/>
    <w:rsid w:val="00DB295E"/>
    <w:rsid w:val="00DC1C77"/>
    <w:rsid w:val="00DC3EBA"/>
    <w:rsid w:val="00DC4FCD"/>
    <w:rsid w:val="00DC55EB"/>
    <w:rsid w:val="00DC730A"/>
    <w:rsid w:val="00DC7C45"/>
    <w:rsid w:val="00DD1C7F"/>
    <w:rsid w:val="00DD2BF1"/>
    <w:rsid w:val="00DD5092"/>
    <w:rsid w:val="00DD56F4"/>
    <w:rsid w:val="00DD69AC"/>
    <w:rsid w:val="00DE054B"/>
    <w:rsid w:val="00DE1B85"/>
    <w:rsid w:val="00DF03E5"/>
    <w:rsid w:val="00E00A3E"/>
    <w:rsid w:val="00E013FF"/>
    <w:rsid w:val="00E0216D"/>
    <w:rsid w:val="00E024E2"/>
    <w:rsid w:val="00E02A2D"/>
    <w:rsid w:val="00E060BE"/>
    <w:rsid w:val="00E13956"/>
    <w:rsid w:val="00E1475B"/>
    <w:rsid w:val="00E15D63"/>
    <w:rsid w:val="00E15D9A"/>
    <w:rsid w:val="00E15EA2"/>
    <w:rsid w:val="00E16B33"/>
    <w:rsid w:val="00E17588"/>
    <w:rsid w:val="00E23FB2"/>
    <w:rsid w:val="00E27F47"/>
    <w:rsid w:val="00E320CB"/>
    <w:rsid w:val="00E32F1D"/>
    <w:rsid w:val="00E44B8D"/>
    <w:rsid w:val="00E4632B"/>
    <w:rsid w:val="00E520E9"/>
    <w:rsid w:val="00E5236F"/>
    <w:rsid w:val="00E54FFB"/>
    <w:rsid w:val="00E57A66"/>
    <w:rsid w:val="00E60BA1"/>
    <w:rsid w:val="00E65434"/>
    <w:rsid w:val="00E6748C"/>
    <w:rsid w:val="00E77E09"/>
    <w:rsid w:val="00E77F42"/>
    <w:rsid w:val="00E80251"/>
    <w:rsid w:val="00E81EA8"/>
    <w:rsid w:val="00E831AA"/>
    <w:rsid w:val="00E854F8"/>
    <w:rsid w:val="00E931C4"/>
    <w:rsid w:val="00EB0560"/>
    <w:rsid w:val="00EB59A3"/>
    <w:rsid w:val="00EB5F18"/>
    <w:rsid w:val="00EB5F69"/>
    <w:rsid w:val="00EB7D34"/>
    <w:rsid w:val="00EC261F"/>
    <w:rsid w:val="00EC5E05"/>
    <w:rsid w:val="00ED534A"/>
    <w:rsid w:val="00EE0025"/>
    <w:rsid w:val="00EE41FA"/>
    <w:rsid w:val="00EE5C8A"/>
    <w:rsid w:val="00EE7472"/>
    <w:rsid w:val="00EF1EA8"/>
    <w:rsid w:val="00EF21C0"/>
    <w:rsid w:val="00EF7D0D"/>
    <w:rsid w:val="00F01FA9"/>
    <w:rsid w:val="00F15AF0"/>
    <w:rsid w:val="00F2027E"/>
    <w:rsid w:val="00F2125A"/>
    <w:rsid w:val="00F224D3"/>
    <w:rsid w:val="00F23C62"/>
    <w:rsid w:val="00F328F4"/>
    <w:rsid w:val="00F32B04"/>
    <w:rsid w:val="00F36AF2"/>
    <w:rsid w:val="00F40C3E"/>
    <w:rsid w:val="00F42D47"/>
    <w:rsid w:val="00F445F1"/>
    <w:rsid w:val="00F54804"/>
    <w:rsid w:val="00F55C0D"/>
    <w:rsid w:val="00F61C4F"/>
    <w:rsid w:val="00F630E7"/>
    <w:rsid w:val="00F67D27"/>
    <w:rsid w:val="00F719FA"/>
    <w:rsid w:val="00F741A1"/>
    <w:rsid w:val="00F77F31"/>
    <w:rsid w:val="00F92C86"/>
    <w:rsid w:val="00F9674E"/>
    <w:rsid w:val="00F96822"/>
    <w:rsid w:val="00F96B3A"/>
    <w:rsid w:val="00F97FAC"/>
    <w:rsid w:val="00FA4F08"/>
    <w:rsid w:val="00FA7453"/>
    <w:rsid w:val="00FA7E85"/>
    <w:rsid w:val="00FB1761"/>
    <w:rsid w:val="00FC691F"/>
    <w:rsid w:val="00FD38D5"/>
    <w:rsid w:val="00FE1A71"/>
    <w:rsid w:val="00FE7843"/>
    <w:rsid w:val="00FF1A4F"/>
    <w:rsid w:val="00FF2DEA"/>
    <w:rsid w:val="00FF61C2"/>
    <w:rsid w:val="0379BF43"/>
    <w:rsid w:val="088CDCB4"/>
    <w:rsid w:val="122BF429"/>
    <w:rsid w:val="1F5C3457"/>
    <w:rsid w:val="273FC23C"/>
    <w:rsid w:val="36021D9F"/>
    <w:rsid w:val="36CE7326"/>
    <w:rsid w:val="5DDD7A79"/>
    <w:rsid w:val="6A4A94B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39" w:semiHidden="0" w:name="Table Grid"/>
    <w:lsdException w:uiPriority="99" w:name="Table Theme"/>
    <w:lsdException w:unhideWhenUsed="0" w:uiPriority="99" w:name="Placeholder Text"/>
    <w:lsdException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autoSpaceDN w:val="0"/>
      <w:spacing w:after="360" w:line="312" w:lineRule="auto"/>
      <w:textAlignment w:val="baseline"/>
    </w:pPr>
    <w:rPr>
      <w:rFonts w:ascii="Arial" w:hAnsi="Arial" w:eastAsia="MS Mincho" w:cs="Times New Roman"/>
      <w:color w:val="4C5558"/>
      <w:sz w:val="22"/>
      <w:szCs w:val="22"/>
      <w:lang w:val="en-GB" w:eastAsia="en-US" w:bidi="ar-SA"/>
    </w:rPr>
  </w:style>
  <w:style w:type="paragraph" w:styleId="2">
    <w:name w:val="heading 1"/>
    <w:basedOn w:val="1"/>
    <w:next w:val="1"/>
    <w:qFormat/>
    <w:uiPriority w:val="0"/>
    <w:pPr>
      <w:spacing w:after="0" w:line="264" w:lineRule="auto"/>
      <w:outlineLvl w:val="0"/>
    </w:pPr>
    <w:rPr>
      <w:b/>
      <w:bCs/>
      <w:color w:val="007FC2"/>
      <w:spacing w:val="20"/>
      <w:sz w:val="64"/>
      <w:szCs w:val="64"/>
    </w:rPr>
  </w:style>
  <w:style w:type="paragraph" w:styleId="3">
    <w:name w:val="heading 2"/>
    <w:basedOn w:val="4"/>
    <w:next w:val="1"/>
    <w:uiPriority w:val="0"/>
    <w:pPr>
      <w:spacing w:before="0" w:after="240" w:line="264" w:lineRule="auto"/>
      <w:outlineLvl w:val="1"/>
    </w:pPr>
    <w:rPr>
      <w:b/>
      <w:color w:val="4C5558"/>
      <w:sz w:val="44"/>
      <w:szCs w:val="44"/>
    </w:rPr>
  </w:style>
  <w:style w:type="paragraph" w:styleId="5">
    <w:name w:val="heading 3"/>
    <w:basedOn w:val="1"/>
    <w:next w:val="1"/>
    <w:uiPriority w:val="0"/>
    <w:pPr>
      <w:spacing w:after="0"/>
      <w:outlineLvl w:val="2"/>
    </w:pPr>
    <w:rPr>
      <w:b/>
      <w:color w:val="007FC2"/>
    </w:rPr>
  </w:style>
  <w:style w:type="paragraph" w:styleId="6">
    <w:name w:val="heading 4"/>
    <w:basedOn w:val="1"/>
    <w:next w:val="1"/>
    <w:uiPriority w:val="0"/>
    <w:pPr>
      <w:spacing w:after="0"/>
      <w:outlineLvl w:val="3"/>
    </w:pPr>
    <w:rPr>
      <w:b/>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customStyle="1" w:styleId="4">
    <w:name w:val="Introduction"/>
    <w:basedOn w:val="1"/>
    <w:uiPriority w:val="0"/>
    <w:pPr>
      <w:spacing w:before="480" w:after="480"/>
    </w:pPr>
    <w:rPr>
      <w:color w:val="007FC2"/>
      <w:sz w:val="26"/>
      <w:szCs w:val="26"/>
    </w:rPr>
  </w:style>
  <w:style w:type="paragraph" w:styleId="7">
    <w:name w:val="annotation text"/>
    <w:basedOn w:val="1"/>
    <w:link w:val="41"/>
    <w:unhideWhenUsed/>
    <w:uiPriority w:val="99"/>
    <w:pPr>
      <w:spacing w:line="240" w:lineRule="auto"/>
    </w:pPr>
    <w:rPr>
      <w:sz w:val="20"/>
      <w:szCs w:val="20"/>
    </w:rPr>
  </w:style>
  <w:style w:type="paragraph" w:styleId="8">
    <w:name w:val="Body Text"/>
    <w:basedOn w:val="1"/>
    <w:link w:val="38"/>
    <w:semiHidden/>
    <w:unhideWhenUsed/>
    <w:uiPriority w:val="99"/>
    <w:pPr>
      <w:suppressAutoHyphens w:val="0"/>
      <w:autoSpaceDN/>
      <w:spacing w:after="120" w:line="240" w:lineRule="auto"/>
      <w:textAlignment w:val="auto"/>
    </w:pPr>
    <w:rPr>
      <w:rFonts w:ascii="Times New Roman" w:hAnsi="Times New Roman" w:eastAsia="Times New Roman"/>
      <w:color w:val="auto"/>
      <w:sz w:val="24"/>
      <w:szCs w:val="24"/>
      <w:lang w:val="en-US"/>
    </w:rPr>
  </w:style>
  <w:style w:type="paragraph" w:styleId="9">
    <w:name w:val="Balloon Text"/>
    <w:basedOn w:val="1"/>
    <w:uiPriority w:val="0"/>
    <w:rPr>
      <w:rFonts w:ascii="Lucida Grande" w:hAnsi="Lucida Grande" w:cs="Lucida Grande"/>
      <w:sz w:val="18"/>
      <w:szCs w:val="18"/>
    </w:rPr>
  </w:style>
  <w:style w:type="paragraph" w:styleId="10">
    <w:name w:val="footer"/>
    <w:basedOn w:val="1"/>
    <w:qFormat/>
    <w:uiPriority w:val="0"/>
    <w:pPr>
      <w:tabs>
        <w:tab w:val="center" w:pos="4320"/>
        <w:tab w:val="right" w:pos="8640"/>
      </w:tabs>
    </w:pPr>
  </w:style>
  <w:style w:type="paragraph" w:styleId="11">
    <w:name w:val="header"/>
    <w:basedOn w:val="1"/>
    <w:qFormat/>
    <w:uiPriority w:val="0"/>
    <w:pPr>
      <w:tabs>
        <w:tab w:val="center" w:pos="4320"/>
        <w:tab w:val="right" w:pos="8640"/>
      </w:tabs>
    </w:pPr>
  </w:style>
  <w:style w:type="paragraph" w:styleId="12">
    <w:name w:val="Normal (Web)"/>
    <w:basedOn w:val="1"/>
    <w:unhideWhenUsed/>
    <w:qFormat/>
    <w:uiPriority w:val="99"/>
    <w:pPr>
      <w:suppressAutoHyphens w:val="0"/>
      <w:autoSpaceDN/>
      <w:spacing w:after="150" w:line="240" w:lineRule="auto"/>
      <w:textAlignment w:val="auto"/>
    </w:pPr>
    <w:rPr>
      <w:rFonts w:ascii="Times New Roman" w:hAnsi="Times New Roman" w:eastAsia="Times New Roman"/>
      <w:color w:val="auto"/>
      <w:sz w:val="24"/>
      <w:szCs w:val="24"/>
      <w:lang w:val="en-US"/>
    </w:rPr>
  </w:style>
  <w:style w:type="paragraph" w:styleId="13">
    <w:name w:val="Title"/>
    <w:basedOn w:val="2"/>
    <w:next w:val="1"/>
    <w:qFormat/>
    <w:uiPriority w:val="0"/>
    <w:pPr>
      <w:spacing w:line="228" w:lineRule="auto"/>
    </w:pPr>
    <w:rPr>
      <w:sz w:val="96"/>
      <w:szCs w:val="96"/>
    </w:rPr>
  </w:style>
  <w:style w:type="paragraph" w:styleId="14">
    <w:name w:val="annotation subject"/>
    <w:basedOn w:val="7"/>
    <w:next w:val="7"/>
    <w:link w:val="42"/>
    <w:semiHidden/>
    <w:unhideWhenUsed/>
    <w:uiPriority w:val="99"/>
    <w:rPr>
      <w:b/>
      <w:bCs/>
    </w:rPr>
  </w:style>
  <w:style w:type="table" w:styleId="16">
    <w:name w:val="Table Grid"/>
    <w:basedOn w:val="1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20">
    <w:name w:val="Emphasis"/>
    <w:qFormat/>
    <w:uiPriority w:val="0"/>
    <w:rPr>
      <w:i/>
      <w:color w:val="007FC2"/>
    </w:rPr>
  </w:style>
  <w:style w:type="character" w:styleId="21">
    <w:name w:val="Hyperlink"/>
    <w:basedOn w:val="17"/>
    <w:unhideWhenUsed/>
    <w:uiPriority w:val="99"/>
    <w:rPr>
      <w:color w:val="0563C1" w:themeColor="hyperlink"/>
      <w:u w:val="single"/>
      <w14:textFill>
        <w14:solidFill>
          <w14:schemeClr w14:val="hlink"/>
        </w14:solidFill>
      </w14:textFill>
    </w:rPr>
  </w:style>
  <w:style w:type="character" w:styleId="22">
    <w:name w:val="annotation reference"/>
    <w:basedOn w:val="17"/>
    <w:semiHidden/>
    <w:unhideWhenUsed/>
    <w:qFormat/>
    <w:uiPriority w:val="99"/>
    <w:rPr>
      <w:sz w:val="16"/>
      <w:szCs w:val="16"/>
    </w:rPr>
  </w:style>
  <w:style w:type="character" w:customStyle="1" w:styleId="23">
    <w:name w:val="Header Char"/>
    <w:qFormat/>
    <w:uiPriority w:val="0"/>
    <w:rPr>
      <w:lang w:val="en-GB"/>
    </w:rPr>
  </w:style>
  <w:style w:type="character" w:customStyle="1" w:styleId="24">
    <w:name w:val="Footer Char"/>
    <w:qFormat/>
    <w:uiPriority w:val="0"/>
    <w:rPr>
      <w:lang w:val="en-GB"/>
    </w:rPr>
  </w:style>
  <w:style w:type="character" w:customStyle="1" w:styleId="25">
    <w:name w:val="Balloon Text Char"/>
    <w:qFormat/>
    <w:uiPriority w:val="0"/>
    <w:rPr>
      <w:rFonts w:ascii="Lucida Grande" w:hAnsi="Lucida Grande" w:cs="Lucida Grande"/>
      <w:sz w:val="18"/>
      <w:szCs w:val="18"/>
      <w:lang w:val="en-GB"/>
    </w:rPr>
  </w:style>
  <w:style w:type="paragraph" w:styleId="26">
    <w:name w:val="No Spacing"/>
    <w:uiPriority w:val="0"/>
    <w:pPr>
      <w:suppressAutoHyphens/>
      <w:autoSpaceDN w:val="0"/>
      <w:ind w:left="-567" w:right="-624"/>
      <w:textAlignment w:val="baseline"/>
    </w:pPr>
    <w:rPr>
      <w:rFonts w:ascii="Arial" w:hAnsi="Arial" w:eastAsia="MS Mincho" w:cs="Times New Roman"/>
      <w:color w:val="4C5558"/>
      <w:sz w:val="26"/>
      <w:szCs w:val="26"/>
      <w:lang w:val="en-GB" w:eastAsia="en-US" w:bidi="ar-SA"/>
    </w:rPr>
  </w:style>
  <w:style w:type="character" w:customStyle="1" w:styleId="27">
    <w:name w:val="Heading 1 Char"/>
    <w:qFormat/>
    <w:uiPriority w:val="0"/>
    <w:rPr>
      <w:rFonts w:ascii="Arial" w:hAnsi="Arial"/>
      <w:b/>
      <w:bCs/>
      <w:color w:val="007FC2"/>
      <w:spacing w:val="20"/>
      <w:sz w:val="64"/>
      <w:szCs w:val="64"/>
      <w:lang w:val="en-GB"/>
    </w:rPr>
  </w:style>
  <w:style w:type="character" w:customStyle="1" w:styleId="28">
    <w:name w:val="Heading 2 Char"/>
    <w:uiPriority w:val="0"/>
    <w:rPr>
      <w:rFonts w:ascii="Arial" w:hAnsi="Arial"/>
      <w:b/>
      <w:color w:val="4C5558"/>
      <w:sz w:val="44"/>
      <w:szCs w:val="44"/>
      <w:lang w:val="en-GB"/>
    </w:rPr>
  </w:style>
  <w:style w:type="character" w:customStyle="1" w:styleId="29">
    <w:name w:val="Heading 3 Char"/>
    <w:uiPriority w:val="0"/>
    <w:rPr>
      <w:rFonts w:ascii="Arial" w:hAnsi="Arial"/>
      <w:b/>
      <w:color w:val="007FC2"/>
      <w:sz w:val="22"/>
      <w:szCs w:val="22"/>
      <w:lang w:val="en-GB"/>
    </w:rPr>
  </w:style>
  <w:style w:type="character" w:customStyle="1" w:styleId="30">
    <w:name w:val="Subtle Emphasis"/>
    <w:qFormat/>
    <w:uiPriority w:val="0"/>
    <w:rPr>
      <w:i/>
    </w:rPr>
  </w:style>
  <w:style w:type="character" w:customStyle="1" w:styleId="31">
    <w:name w:val="Heading 4 Char"/>
    <w:qFormat/>
    <w:uiPriority w:val="0"/>
    <w:rPr>
      <w:rFonts w:ascii="Arial" w:hAnsi="Arial"/>
      <w:b/>
      <w:color w:val="4C5558"/>
      <w:sz w:val="26"/>
      <w:szCs w:val="26"/>
      <w:lang w:val="en-GB"/>
    </w:rPr>
  </w:style>
  <w:style w:type="character" w:customStyle="1" w:styleId="32">
    <w:name w:val="Title Char"/>
    <w:qFormat/>
    <w:uiPriority w:val="0"/>
    <w:rPr>
      <w:rFonts w:ascii="Arial" w:hAnsi="Arial"/>
      <w:b/>
      <w:bCs/>
      <w:color w:val="007FC2"/>
      <w:spacing w:val="20"/>
      <w:sz w:val="96"/>
      <w:szCs w:val="96"/>
      <w:lang w:val="en-GB"/>
    </w:rPr>
  </w:style>
  <w:style w:type="paragraph" w:customStyle="1" w:styleId="33">
    <w:name w:val="Title description"/>
    <w:basedOn w:val="3"/>
    <w:qFormat/>
    <w:uiPriority w:val="0"/>
    <w:pPr>
      <w:spacing w:before="240"/>
    </w:pPr>
    <w:rPr>
      <w:b w:val="0"/>
      <w:color w:val="7F97AB"/>
    </w:rPr>
  </w:style>
  <w:style w:type="paragraph" w:customStyle="1" w:styleId="34">
    <w:name w:val="Default"/>
    <w:uiPriority w:val="0"/>
    <w:pPr>
      <w:widowControl w:val="0"/>
      <w:suppressAutoHyphens/>
      <w:autoSpaceDE w:val="0"/>
      <w:autoSpaceDN w:val="0"/>
      <w:textAlignment w:val="baseline"/>
    </w:pPr>
    <w:rPr>
      <w:rFonts w:ascii="Proxima Nova Lt" w:hAnsi="Proxima Nova Lt" w:eastAsia="MS Mincho" w:cs="Proxima Nova Lt"/>
      <w:color w:val="000000"/>
      <w:sz w:val="24"/>
      <w:szCs w:val="24"/>
      <w:lang w:val="en-US" w:eastAsia="en-US" w:bidi="ar-SA"/>
    </w:rPr>
  </w:style>
  <w:style w:type="paragraph" w:customStyle="1" w:styleId="35">
    <w:name w:val="Pa0"/>
    <w:basedOn w:val="34"/>
    <w:next w:val="34"/>
    <w:qFormat/>
    <w:uiPriority w:val="0"/>
    <w:pPr>
      <w:spacing w:line="241" w:lineRule="atLeast"/>
    </w:pPr>
    <w:rPr>
      <w:rFonts w:cs="Times New Roman"/>
      <w:color w:val="auto"/>
    </w:rPr>
  </w:style>
  <w:style w:type="character" w:customStyle="1" w:styleId="36">
    <w:name w:val="A0"/>
    <w:qFormat/>
    <w:uiPriority w:val="0"/>
    <w:rPr>
      <w:rFonts w:cs="Proxima Nova Lt"/>
      <w:color w:val="0085CB"/>
      <w:sz w:val="14"/>
      <w:szCs w:val="14"/>
    </w:rPr>
  </w:style>
  <w:style w:type="paragraph" w:styleId="37">
    <w:name w:val="List Paragraph"/>
    <w:basedOn w:val="1"/>
    <w:qFormat/>
    <w:uiPriority w:val="1"/>
    <w:pPr>
      <w:suppressAutoHyphens w:val="0"/>
      <w:autoSpaceDN/>
      <w:spacing w:after="200" w:line="276" w:lineRule="auto"/>
      <w:ind w:left="720"/>
      <w:contextualSpacing/>
      <w:textAlignment w:val="auto"/>
    </w:pPr>
    <w:rPr>
      <w:rFonts w:ascii="Calibri" w:hAnsi="Calibri" w:eastAsia="Calibri"/>
      <w:color w:val="auto"/>
    </w:rPr>
  </w:style>
  <w:style w:type="character" w:customStyle="1" w:styleId="38">
    <w:name w:val="Body Text Char"/>
    <w:basedOn w:val="17"/>
    <w:link w:val="8"/>
    <w:semiHidden/>
    <w:qFormat/>
    <w:uiPriority w:val="99"/>
    <w:rPr>
      <w:rFonts w:ascii="Times New Roman" w:hAnsi="Times New Roman" w:eastAsia="Times New Roman"/>
      <w:sz w:val="24"/>
      <w:szCs w:val="24"/>
      <w:lang w:val="en-US"/>
    </w:rPr>
  </w:style>
  <w:style w:type="character" w:styleId="39">
    <w:name w:val="Placeholder Text"/>
    <w:basedOn w:val="17"/>
    <w:semiHidden/>
    <w:uiPriority w:val="99"/>
    <w:rPr>
      <w:color w:val="808080"/>
    </w:rPr>
  </w:style>
  <w:style w:type="character" w:customStyle="1" w:styleId="40">
    <w:name w:val="Unresolved Mention"/>
    <w:basedOn w:val="17"/>
    <w:semiHidden/>
    <w:unhideWhenUsed/>
    <w:uiPriority w:val="99"/>
    <w:rPr>
      <w:color w:val="808080"/>
      <w:shd w:val="clear" w:color="auto" w:fill="E6E6E6"/>
    </w:rPr>
  </w:style>
  <w:style w:type="character" w:customStyle="1" w:styleId="41">
    <w:name w:val="Comment Text Char"/>
    <w:basedOn w:val="17"/>
    <w:link w:val="7"/>
    <w:uiPriority w:val="99"/>
    <w:rPr>
      <w:rFonts w:ascii="Arial" w:hAnsi="Arial"/>
      <w:color w:val="4C5558"/>
    </w:rPr>
  </w:style>
  <w:style w:type="character" w:customStyle="1" w:styleId="42">
    <w:name w:val="Comment Subject Char"/>
    <w:basedOn w:val="41"/>
    <w:link w:val="14"/>
    <w:semiHidden/>
    <w:uiPriority w:val="99"/>
    <w:rPr>
      <w:rFonts w:ascii="Arial" w:hAnsi="Arial"/>
      <w:b/>
      <w:bCs/>
      <w:color w:val="4C5558"/>
    </w:rPr>
  </w:style>
  <w:style w:type="paragraph" w:customStyle="1" w:styleId="43">
    <w:name w:val="Revision"/>
    <w:hidden/>
    <w:semiHidden/>
    <w:qFormat/>
    <w:uiPriority w:val="99"/>
    <w:pPr>
      <w:autoSpaceDN/>
      <w:textAlignment w:val="auto"/>
    </w:pPr>
    <w:rPr>
      <w:rFonts w:ascii="Arial" w:hAnsi="Arial" w:eastAsia="MS Mincho" w:cs="Times New Roman"/>
      <w:color w:val="4C5558"/>
      <w:sz w:val="22"/>
      <w:szCs w:val="22"/>
      <w:lang w:val="en-GB" w:eastAsia="en-US" w:bidi="ar-SA"/>
    </w:rPr>
  </w:style>
  <w:style w:type="paragraph" w:customStyle="1" w:styleId="44">
    <w:name w:val="Table Paragraph"/>
    <w:basedOn w:val="1"/>
    <w:qFormat/>
    <w:uiPriority w:val="1"/>
    <w:pPr>
      <w:widowControl w:val="0"/>
      <w:suppressAutoHyphens w:val="0"/>
      <w:autoSpaceDE w:val="0"/>
      <w:spacing w:before="81" w:after="0" w:line="240" w:lineRule="auto"/>
      <w:ind w:left="200"/>
      <w:textAlignment w:val="auto"/>
    </w:pPr>
    <w:rPr>
      <w:rFonts w:eastAsia="Arial" w:cs="Arial"/>
      <w:color w:val="auto"/>
      <w:lang w:val="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vannaroth.diep\Desktop\UNV%20HQ\VMAM\DOA\DOA%20for%20international%20UN%20Volunteer_English_20170331.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9638546696F46B6B7B6309B6A1B91E6"/>
        <w:style w:val=""/>
        <w:category>
          <w:name w:val="General"/>
          <w:gallery w:val="placeholder"/>
        </w:category>
        <w:types>
          <w:type w:val="bbPlcHdr"/>
        </w:types>
        <w:behaviors>
          <w:behavior w:val="content"/>
        </w:behaviors>
        <w:description w:val=""/>
        <w:guid w:val="{3A2C25EB-30E8-4867-A6A3-ED927804D599}"/>
      </w:docPartPr>
      <w:docPartBody>
        <w:p w14:paraId="61F65D2D">
          <w:pPr>
            <w:pStyle w:val="5"/>
          </w:pPr>
          <w:r>
            <w:rPr>
              <w:rStyle w:val="4"/>
            </w:rPr>
            <w:t>Choose an item.</w:t>
          </w:r>
        </w:p>
      </w:docPartBody>
    </w:docPart>
    <w:docPart>
      <w:docPartPr>
        <w:name w:val="214AFFC7F1F44BBD94BDBE2B921BC0AA"/>
        <w:style w:val=""/>
        <w:category>
          <w:name w:val="General"/>
          <w:gallery w:val="placeholder"/>
        </w:category>
        <w:types>
          <w:type w:val="bbPlcHdr"/>
        </w:types>
        <w:behaviors>
          <w:behavior w:val="content"/>
        </w:behaviors>
        <w:description w:val=""/>
        <w:guid w:val="{DB7D440B-9CCD-4E10-A268-2F6EA52FD2EB}"/>
      </w:docPartPr>
      <w:docPartBody>
        <w:p w14:paraId="5807889B">
          <w:pPr>
            <w:pStyle w:val="6"/>
          </w:pPr>
          <w:r>
            <w:rPr>
              <w:rStyle w:val="4"/>
            </w:rPr>
            <w:t>Choose an item.</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 w:name="游明朝">
    <w:altName w:val="宋体"/>
    <w:panose1 w:val="00000000000000000000"/>
    <w:charset w:val="86"/>
    <w:family w:val="auto"/>
    <w:pitch w:val="default"/>
    <w:sig w:usb0="00000000" w:usb1="00000000" w:usb2="00000000" w:usb3="00000000" w:csb0="00000000" w:csb1="00000000"/>
  </w:font>
  <w:font w:name="游明朝">
    <w:altName w:val="宋体"/>
    <w:panose1 w:val="00000000000000000000"/>
    <w:charset w:val="86"/>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01"/>
    <w:rsid w:val="00094FDE"/>
    <w:rsid w:val="000A64D8"/>
    <w:rsid w:val="000C2A0A"/>
    <w:rsid w:val="000C4EF1"/>
    <w:rsid w:val="000E6798"/>
    <w:rsid w:val="000F50BE"/>
    <w:rsid w:val="00127307"/>
    <w:rsid w:val="00131223"/>
    <w:rsid w:val="001338F6"/>
    <w:rsid w:val="00172B07"/>
    <w:rsid w:val="001D1B22"/>
    <w:rsid w:val="00202274"/>
    <w:rsid w:val="002901A3"/>
    <w:rsid w:val="002E1701"/>
    <w:rsid w:val="002E3444"/>
    <w:rsid w:val="002F7CE6"/>
    <w:rsid w:val="00320876"/>
    <w:rsid w:val="00327AC8"/>
    <w:rsid w:val="00344B8B"/>
    <w:rsid w:val="00351904"/>
    <w:rsid w:val="0037539C"/>
    <w:rsid w:val="003916FB"/>
    <w:rsid w:val="003C3DF3"/>
    <w:rsid w:val="004032A5"/>
    <w:rsid w:val="00455794"/>
    <w:rsid w:val="004B0879"/>
    <w:rsid w:val="00544C49"/>
    <w:rsid w:val="005F3032"/>
    <w:rsid w:val="00630E21"/>
    <w:rsid w:val="00632EE5"/>
    <w:rsid w:val="00640415"/>
    <w:rsid w:val="00646991"/>
    <w:rsid w:val="00691EE6"/>
    <w:rsid w:val="006E7D0A"/>
    <w:rsid w:val="006F1B06"/>
    <w:rsid w:val="006F37BC"/>
    <w:rsid w:val="00705A65"/>
    <w:rsid w:val="007067DF"/>
    <w:rsid w:val="00762AAD"/>
    <w:rsid w:val="00831BF3"/>
    <w:rsid w:val="008334E3"/>
    <w:rsid w:val="008948D8"/>
    <w:rsid w:val="008D49B8"/>
    <w:rsid w:val="00901765"/>
    <w:rsid w:val="009100F4"/>
    <w:rsid w:val="009308FB"/>
    <w:rsid w:val="009A0C16"/>
    <w:rsid w:val="009B68A8"/>
    <w:rsid w:val="00A628FD"/>
    <w:rsid w:val="00A9685C"/>
    <w:rsid w:val="00B00C13"/>
    <w:rsid w:val="00B03DF0"/>
    <w:rsid w:val="00B31300"/>
    <w:rsid w:val="00B47E7C"/>
    <w:rsid w:val="00B50FAA"/>
    <w:rsid w:val="00C1050C"/>
    <w:rsid w:val="00C215C8"/>
    <w:rsid w:val="00C23FF5"/>
    <w:rsid w:val="00CA1578"/>
    <w:rsid w:val="00CA601C"/>
    <w:rsid w:val="00D00852"/>
    <w:rsid w:val="00D158DA"/>
    <w:rsid w:val="00D412B4"/>
    <w:rsid w:val="00D9031A"/>
    <w:rsid w:val="00DC730A"/>
    <w:rsid w:val="00DE6E87"/>
    <w:rsid w:val="00E15D9A"/>
    <w:rsid w:val="00ED1B4A"/>
    <w:rsid w:val="00FA2AEB"/>
    <w:rsid w:val="00FD5C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89638546696F46B6B7B6309B6A1B91E6"/>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
    <w:name w:val="214AFFC7F1F44BBD94BDBE2B921BC0AA"/>
    <w:uiPriority w:val="0"/>
    <w:pPr>
      <w:spacing w:after="160" w:line="259" w:lineRule="auto"/>
    </w:pPr>
    <w:rPr>
      <w:rFonts w:asciiTheme="minorHAnsi" w:hAnsiTheme="minorHAnsi" w:eastAsiaTheme="minorEastAsia" w:cstheme="minorBidi"/>
      <w:sz w:val="22"/>
      <w:szCs w:val="22"/>
      <w:lang w:val="en-US" w:eastAsia="en-US"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F657B22C5D4014D85D26C093350AF20" ma:contentTypeVersion="18" ma:contentTypeDescription="Create a new document." ma:contentTypeScope="" ma:versionID="136f7502b76616cd8c8d03d3a9d111fa">
  <xsd:schema xmlns:xsd="http://www.w3.org/2001/XMLSchema" xmlns:xs="http://www.w3.org/2001/XMLSchema" xmlns:p="http://schemas.microsoft.com/office/2006/metadata/properties" xmlns:ns2="947106ba-8a40-4866-8967-72a976fc61d1" xmlns:ns3="458e95fa-9ec1-448e-b26e-2ebec41bc17f" targetNamespace="http://schemas.microsoft.com/office/2006/metadata/properties" ma:root="true" ma:fieldsID="e535d2db1148f4ae7a859fb86261314d" ns2:_="" ns3:_="">
    <xsd:import namespace="947106ba-8a40-4866-8967-72a976fc61d1"/>
    <xsd:import namespace="458e95fa-9ec1-448e-b26e-2ebec41bc1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lcf76f155ced4ddcb4097134ff3c332f" minOccurs="0"/>
                <xsd:element ref="ns3:TaxCatchAll"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7106ba-8a40-4866-8967-72a976fc6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BillingMetadata" ma:index="24" nillable="true" ma:displayName="MediaServiceBillingMetadata" ma:hidden="true" ma:internalName="MediaServiceBillingMetadata"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8e95fa-9ec1-448e-b26e-2ebec41bc1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7ec8e8e-d368-4fe1-82ee-f92d9bf4c1b0}" ma:internalName="TaxCatchAll" ma:showField="CatchAllData" ma:web="458e95fa-9ec1-448e-b26e-2ebec41bc1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58e95fa-9ec1-448e-b26e-2ebec41bc17f" xsi:nil="true"/>
    <lcf76f155ced4ddcb4097134ff3c332f xmlns="947106ba-8a40-4866-8967-72a976fc61d1">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3ADA27-2CF9-406C-9CAE-1BA69485F0C4}">
  <ds:schemaRefs/>
</ds:datastoreItem>
</file>

<file path=customXml/itemProps3.xml><?xml version="1.0" encoding="utf-8"?>
<ds:datastoreItem xmlns:ds="http://schemas.openxmlformats.org/officeDocument/2006/customXml" ds:itemID="{D7F1E3FE-CAE5-47F0-9B24-8F6DAC962959}">
  <ds:schemaRefs/>
</ds:datastoreItem>
</file>

<file path=customXml/itemProps4.xml><?xml version="1.0" encoding="utf-8"?>
<ds:datastoreItem xmlns:ds="http://schemas.openxmlformats.org/officeDocument/2006/customXml" ds:itemID="{7577E669-F848-4596-B3D4-0F825FE50BD0}">
  <ds:schemaRefs/>
</ds:datastoreItem>
</file>

<file path=customXml/itemProps5.xml><?xml version="1.0" encoding="utf-8"?>
<ds:datastoreItem xmlns:ds="http://schemas.openxmlformats.org/officeDocument/2006/customXml" ds:itemID="{78EEF820-A33C-4357-83F5-304296CDBB78}">
  <ds:schemaRefs/>
</ds:datastoreItem>
</file>

<file path=docProps/app.xml><?xml version="1.0" encoding="utf-8"?>
<Properties xmlns="http://schemas.openxmlformats.org/officeDocument/2006/extended-properties" xmlns:vt="http://schemas.openxmlformats.org/officeDocument/2006/docPropsVTypes">
  <Template>DOA for international UN Volunteer_English_20170331</Template>
  <Company>Microsoft</Company>
  <Pages>8</Pages>
  <Words>2074</Words>
  <Characters>13237</Characters>
  <Lines>120</Lines>
  <Paragraphs>34</Paragraphs>
  <TotalTime>0</TotalTime>
  <ScaleCrop>false</ScaleCrop>
  <LinksUpToDate>false</LinksUpToDate>
  <CharactersWithSpaces>15284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2026-08-24T06:03:00Z</dcterms:created>
  <dc:creator>Sovannaroth Diep</dc:creator>
  <cp:lastModifiedBy>WPS_1727084863</cp:lastModifiedBy>
  <dcterms:modified xsi:type="dcterms:W3CDTF">2026-09-07T15:41:38Z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0x010100BF657B22C5D4014D85D26C093350AF20</vt:lpwstr>
  </property>
  <property fmtid="{D5CDD505-2E9C-101B-9397-08002B2CF9AE}" pid="3" name="Document Category">
    <vt:lpwstr/>
  </property>
  <property fmtid="{D5CDD505-2E9C-101B-9397-08002B2CF9AE}" pid="4" name="Order">
    <vt:r8>15100</vt:r8>
  </property>
  <property fmtid="{D5CDD505-2E9C-101B-9397-08002B2CF9AE}" pid="5" name="ComplianceAssetId">
    <vt:lpwstr/>
  </property>
  <property fmtid="{D5CDD505-2E9C-101B-9397-08002B2CF9AE}" pid="6" name="AuthorIds_UIVersion_7680">
    <vt:lpwstr>14</vt:lpwstr>
  </property>
  <property fmtid="{D5CDD505-2E9C-101B-9397-08002B2CF9AE}" pid="7" name="GrammarlyDocumentId">
    <vt:lpwstr>8c5ccff7-8949-4b3c-89ce-bd5de2c36381</vt:lpwstr>
  </property>
  <property fmtid="{D5CDD505-2E9C-101B-9397-08002B2CF9AE}" pid="8" name="MediaServiceImageTags">
    <vt:lpwstr/>
  </property>
  <property fmtid="{D5CDD505-2E9C-101B-9397-08002B2CF9AE}" pid="9" name="docLang">
    <vt:lpwstr>en</vt:lpwstr>
  </property>
  <property fmtid="{D5CDD505-2E9C-101B-9397-08002B2CF9AE}" pid="10" name="KSOTemplateDocerSaveRecord">
    <vt:lpwstr>eyJoZGlkIjoiOThjNTY3N2EyMWI2N2U3YTE1YTNlMWQyYzYwZmUxZjAiLCJ1c2VySWQiOiIyOTU1NzQxNDAifQ==</vt:lpwstr>
  </property>
  <property fmtid="{D5CDD505-2E9C-101B-9397-08002B2CF9AE}" pid="11" name="KSOProductBuildVer">
    <vt:lpwstr>2052-12.1.0.28505</vt:lpwstr>
  </property>
  <property fmtid="{D5CDD505-2E9C-101B-9397-08002B2CF9AE}" pid="12" name="ICV">
    <vt:lpwstr>3905A15AB2044EAD8BF1506BE894DB86_13</vt:lpwstr>
  </property>
</Properties>
</file>